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56"/>
          <w:szCs w:val="56"/>
        </w:rPr>
        <w:id w:val="12134752"/>
        <w:placeholder>
          <w:docPart w:val="20C71D6A04494ABA86BECBEA3B45E2CD"/>
        </w:placeholder>
        <w:dataBinding w:prefixMappings="xmlns:ns0='http://schemas.openxmlformats.org/package/2006/metadata/core-properties' xmlns:ns1='http://purl.org/dc/elements/1.1/'" w:xpath="/ns0:coreProperties[1]/ns1:title[1]" w:storeItemID="{6C3C8BC8-F283-45AE-878A-BAB7291924A1}"/>
        <w:text/>
      </w:sdtPr>
      <w:sdtContent>
        <w:p w:rsidR="006D2B6B" w:rsidRPr="00445F00" w:rsidRDefault="00BE325B">
          <w:pPr>
            <w:pStyle w:val="Title"/>
            <w:rPr>
              <w:sz w:val="56"/>
              <w:szCs w:val="56"/>
            </w:rPr>
          </w:pPr>
          <w:r w:rsidRPr="00445F00">
            <w:rPr>
              <w:sz w:val="56"/>
              <w:szCs w:val="56"/>
            </w:rPr>
            <w:t>Treasurer Report</w:t>
          </w:r>
        </w:p>
      </w:sdtContent>
    </w:sdt>
    <w:p w:rsidR="0087274E" w:rsidRPr="00445F00" w:rsidRDefault="0087274E" w:rsidP="00BE325B">
      <w:pPr>
        <w:pStyle w:val="Heading1"/>
        <w:rPr>
          <w:caps w:val="0"/>
          <w:smallCaps/>
        </w:rPr>
      </w:pPr>
      <w:r w:rsidRPr="00445F00">
        <w:rPr>
          <w:caps w:val="0"/>
          <w:smallCaps/>
        </w:rPr>
        <w:t>Revenue</w:t>
      </w:r>
      <w:r w:rsidR="009E447D" w:rsidRPr="00445F00">
        <w:rPr>
          <w:caps w:val="0"/>
          <w:smallCaps/>
        </w:rPr>
        <w:t>s</w:t>
      </w:r>
      <w:r w:rsidRPr="00445F00">
        <w:rPr>
          <w:caps w:val="0"/>
          <w:smallCaps/>
        </w:rPr>
        <w:t xml:space="preserve"> and </w:t>
      </w:r>
      <w:r w:rsidR="00445F00" w:rsidRPr="00445F00">
        <w:rPr>
          <w:caps w:val="0"/>
          <w:smallCaps/>
        </w:rPr>
        <w:t>Disbursements</w:t>
      </w:r>
    </w:p>
    <w:p w:rsidR="00D3479C" w:rsidRPr="00445F00" w:rsidRDefault="009E447D" w:rsidP="00EB729E">
      <w:pPr>
        <w:jc w:val="both"/>
        <w:rPr>
          <w:sz w:val="24"/>
          <w:szCs w:val="24"/>
        </w:rPr>
      </w:pPr>
      <w:r w:rsidRPr="00445F00">
        <w:rPr>
          <w:sz w:val="24"/>
          <w:szCs w:val="24"/>
        </w:rPr>
        <w:t>The unrestricted cash has dropped to just below the requirement</w:t>
      </w:r>
      <w:r w:rsidR="00591B45" w:rsidRPr="00445F00">
        <w:rPr>
          <w:sz w:val="24"/>
          <w:szCs w:val="24"/>
        </w:rPr>
        <w:t xml:space="preserve"> of having one month’s expenses in reserve</w:t>
      </w:r>
      <w:r w:rsidRPr="00445F00">
        <w:rPr>
          <w:sz w:val="24"/>
          <w:szCs w:val="24"/>
        </w:rPr>
        <w:t xml:space="preserve">. </w:t>
      </w:r>
    </w:p>
    <w:p w:rsidR="0087274E" w:rsidRPr="00445F00" w:rsidRDefault="00591B45" w:rsidP="00EB729E">
      <w:pPr>
        <w:jc w:val="both"/>
        <w:rPr>
          <w:sz w:val="24"/>
          <w:szCs w:val="24"/>
        </w:rPr>
      </w:pPr>
      <w:r w:rsidRPr="00445F00">
        <w:rPr>
          <w:sz w:val="24"/>
          <w:szCs w:val="24"/>
        </w:rPr>
        <w:t>Revenues from membership dues are</w:t>
      </w:r>
      <w:r w:rsidR="00D3479C" w:rsidRPr="00445F00">
        <w:rPr>
          <w:sz w:val="24"/>
          <w:szCs w:val="24"/>
        </w:rPr>
        <w:t xml:space="preserve"> </w:t>
      </w:r>
      <w:r w:rsidR="00B65FBB" w:rsidRPr="00445F00">
        <w:rPr>
          <w:sz w:val="24"/>
          <w:szCs w:val="24"/>
        </w:rPr>
        <w:t>$69,807</w:t>
      </w:r>
      <w:r w:rsidR="009E447D" w:rsidRPr="00445F00">
        <w:rPr>
          <w:sz w:val="24"/>
          <w:szCs w:val="24"/>
        </w:rPr>
        <w:t xml:space="preserve"> below budget.</w:t>
      </w:r>
      <w:r w:rsidR="00D3479C" w:rsidRPr="00445F00">
        <w:rPr>
          <w:sz w:val="24"/>
          <w:szCs w:val="24"/>
        </w:rPr>
        <w:t xml:space="preserve"> The budget stipulates $61,300 in board solicitations and major gifts this year. The amount raised year to date is $1000.</w:t>
      </w:r>
      <w:r w:rsidR="00445F00" w:rsidRPr="00445F00">
        <w:rPr>
          <w:sz w:val="24"/>
          <w:szCs w:val="24"/>
        </w:rPr>
        <w:t xml:space="preserve"> General fundraising was up in June, thanks to $76,539 raised for ballot access.</w:t>
      </w:r>
    </w:p>
    <w:p w:rsidR="00951C09" w:rsidRPr="00445F00" w:rsidRDefault="00951C09" w:rsidP="00EB729E">
      <w:pPr>
        <w:jc w:val="both"/>
        <w:rPr>
          <w:sz w:val="24"/>
          <w:szCs w:val="24"/>
        </w:rPr>
      </w:pPr>
      <w:r w:rsidRPr="00445F00">
        <w:rPr>
          <w:sz w:val="24"/>
          <w:szCs w:val="24"/>
        </w:rPr>
        <w:t>The convention brought in revenues of $</w:t>
      </w:r>
      <w:r w:rsidR="00D3479C" w:rsidRPr="00445F00">
        <w:rPr>
          <w:sz w:val="24"/>
          <w:szCs w:val="24"/>
        </w:rPr>
        <w:t>185</w:t>
      </w:r>
      <w:r w:rsidR="00B65FBB" w:rsidRPr="00445F00">
        <w:rPr>
          <w:sz w:val="24"/>
          <w:szCs w:val="24"/>
        </w:rPr>
        <w:t>,226</w:t>
      </w:r>
      <w:r w:rsidRPr="00445F00">
        <w:rPr>
          <w:sz w:val="24"/>
          <w:szCs w:val="24"/>
        </w:rPr>
        <w:t>, and had $</w:t>
      </w:r>
      <w:r w:rsidR="00B65FBB" w:rsidRPr="00445F00">
        <w:rPr>
          <w:sz w:val="24"/>
          <w:szCs w:val="24"/>
        </w:rPr>
        <w:t>161,912</w:t>
      </w:r>
      <w:r w:rsidRPr="00445F00">
        <w:rPr>
          <w:sz w:val="24"/>
          <w:szCs w:val="24"/>
        </w:rPr>
        <w:t xml:space="preserve"> in expenses.</w:t>
      </w:r>
    </w:p>
    <w:p w:rsidR="0060113E" w:rsidRPr="00445F00" w:rsidRDefault="0060113E" w:rsidP="00BE325B">
      <w:pPr>
        <w:pStyle w:val="Heading1"/>
        <w:rPr>
          <w:caps w:val="0"/>
          <w:smallCaps/>
        </w:rPr>
      </w:pPr>
      <w:r w:rsidRPr="00445F00">
        <w:rPr>
          <w:caps w:val="0"/>
          <w:smallCaps/>
        </w:rPr>
        <w:t>Membership</w:t>
      </w:r>
      <w:r w:rsidR="0033195A" w:rsidRPr="00445F00">
        <w:rPr>
          <w:caps w:val="0"/>
          <w:smallCaps/>
        </w:rPr>
        <w:t xml:space="preserve"> and Donors</w:t>
      </w:r>
    </w:p>
    <w:p w:rsidR="0033195A" w:rsidRPr="00445F00" w:rsidRDefault="0033195A" w:rsidP="00EB729E">
      <w:pPr>
        <w:jc w:val="both"/>
        <w:rPr>
          <w:sz w:val="24"/>
          <w:szCs w:val="24"/>
        </w:rPr>
      </w:pPr>
      <w:r w:rsidRPr="00445F00">
        <w:rPr>
          <w:sz w:val="24"/>
          <w:szCs w:val="24"/>
        </w:rPr>
        <w:t>The number of active donors has declined each of the past four months. At the end of June, the number of active donors was at 13,754.</w:t>
      </w:r>
      <w:r w:rsidR="00F87CC6" w:rsidRPr="00445F00">
        <w:rPr>
          <w:sz w:val="24"/>
          <w:szCs w:val="24"/>
        </w:rPr>
        <w:t xml:space="preserve"> This is a decline of 573 for this year.</w:t>
      </w:r>
      <w:r w:rsidR="00710F65" w:rsidRPr="00445F00">
        <w:rPr>
          <w:sz w:val="24"/>
          <w:szCs w:val="24"/>
        </w:rPr>
        <w:t xml:space="preserve"> The number of Lifetime member has increased by 21 this year, to 2163 Lifetime members.</w:t>
      </w:r>
    </w:p>
    <w:p w:rsidR="006D2B6B" w:rsidRPr="00445F00" w:rsidRDefault="0060113E" w:rsidP="00BE325B">
      <w:pPr>
        <w:pStyle w:val="Heading1"/>
        <w:rPr>
          <w:caps w:val="0"/>
          <w:smallCaps/>
        </w:rPr>
      </w:pPr>
      <w:r w:rsidRPr="00445F00">
        <w:rPr>
          <w:caps w:val="0"/>
          <w:smallCaps/>
        </w:rPr>
        <w:t>Internal Controls</w:t>
      </w:r>
      <w:r w:rsidR="00BE325B" w:rsidRPr="00445F00">
        <w:rPr>
          <w:caps w:val="0"/>
          <w:smallCaps/>
        </w:rPr>
        <w:t xml:space="preserve"> Review</w:t>
      </w:r>
    </w:p>
    <w:p w:rsidR="00BE325B" w:rsidRPr="00445F00" w:rsidRDefault="00BE325B" w:rsidP="00EB729E">
      <w:pPr>
        <w:jc w:val="both"/>
        <w:rPr>
          <w:sz w:val="24"/>
          <w:szCs w:val="24"/>
        </w:rPr>
      </w:pPr>
      <w:r w:rsidRPr="00445F00">
        <w:rPr>
          <w:sz w:val="24"/>
          <w:szCs w:val="24"/>
        </w:rPr>
        <w:t xml:space="preserve">The Federal Elections Commission has created a safe harbor </w:t>
      </w:r>
      <w:r w:rsidR="0060113E" w:rsidRPr="00445F00">
        <w:rPr>
          <w:sz w:val="24"/>
          <w:szCs w:val="24"/>
        </w:rPr>
        <w:t>for</w:t>
      </w:r>
      <w:r w:rsidRPr="00445F00">
        <w:rPr>
          <w:sz w:val="24"/>
          <w:szCs w:val="24"/>
        </w:rPr>
        <w:t xml:space="preserve"> political committees that have certain internal controls in place to prevent misappropriations and associated misreporting. The FEC does not intend to seek civil penalties against a political committee for filing incorrect reports due to the misappropriation of committee funds if the committee has safeguards in place. Internal controls include bank accounts being opened in the name of the committee and never an </w:t>
      </w:r>
      <w:proofErr w:type="gramStart"/>
      <w:r w:rsidRPr="00445F00">
        <w:rPr>
          <w:sz w:val="24"/>
          <w:szCs w:val="24"/>
        </w:rPr>
        <w:t>individual,</w:t>
      </w:r>
      <w:proofErr w:type="gramEnd"/>
      <w:r w:rsidRPr="00445F00">
        <w:rPr>
          <w:sz w:val="24"/>
          <w:szCs w:val="24"/>
        </w:rPr>
        <w:t xml:space="preserve"> bank statements are reconciled to the accounting records and to the FEC disclosure reports, and</w:t>
      </w:r>
      <w:r w:rsidR="0060113E" w:rsidRPr="00445F00">
        <w:rPr>
          <w:sz w:val="24"/>
          <w:szCs w:val="24"/>
        </w:rPr>
        <w:t xml:space="preserve"> maintaining a separation of functions so no single individual has complete control over financial transactions.</w:t>
      </w:r>
    </w:p>
    <w:p w:rsidR="006D2B6B" w:rsidRPr="00445F00" w:rsidRDefault="00BE325B" w:rsidP="00EB729E">
      <w:pPr>
        <w:jc w:val="both"/>
        <w:rPr>
          <w:sz w:val="24"/>
          <w:szCs w:val="24"/>
        </w:rPr>
      </w:pPr>
      <w:r w:rsidRPr="00445F00">
        <w:rPr>
          <w:sz w:val="24"/>
          <w:szCs w:val="24"/>
        </w:rPr>
        <w:t xml:space="preserve">I </w:t>
      </w:r>
      <w:r w:rsidR="00D3479C" w:rsidRPr="00445F00">
        <w:rPr>
          <w:sz w:val="24"/>
          <w:szCs w:val="24"/>
        </w:rPr>
        <w:t>reviewed</w:t>
      </w:r>
      <w:r w:rsidRPr="00445F00">
        <w:rPr>
          <w:sz w:val="24"/>
          <w:szCs w:val="24"/>
        </w:rPr>
        <w:t xml:space="preserve"> the LNC’s internal controls with Robert Klaus.</w:t>
      </w:r>
      <w:r w:rsidR="0060113E" w:rsidRPr="00445F00">
        <w:rPr>
          <w:sz w:val="24"/>
          <w:szCs w:val="24"/>
        </w:rPr>
        <w:t xml:space="preserve"> </w:t>
      </w:r>
      <w:r w:rsidR="00D3479C" w:rsidRPr="00445F00">
        <w:rPr>
          <w:sz w:val="24"/>
          <w:szCs w:val="24"/>
        </w:rPr>
        <w:t xml:space="preserve">My conclusion it </w:t>
      </w:r>
      <w:r w:rsidR="0060113E" w:rsidRPr="00445F00">
        <w:rPr>
          <w:sz w:val="24"/>
          <w:szCs w:val="24"/>
        </w:rPr>
        <w:t xml:space="preserve">the LNC has adequate policies in place to </w:t>
      </w:r>
      <w:r w:rsidR="00E56CEF" w:rsidRPr="00445F00">
        <w:rPr>
          <w:sz w:val="24"/>
          <w:szCs w:val="24"/>
        </w:rPr>
        <w:t xml:space="preserve">minimize the risk of misappropriations </w:t>
      </w:r>
      <w:r w:rsidR="007F74AC" w:rsidRPr="00445F00">
        <w:rPr>
          <w:sz w:val="24"/>
          <w:szCs w:val="24"/>
        </w:rPr>
        <w:t>of funds</w:t>
      </w:r>
      <w:r w:rsidR="00E56CEF" w:rsidRPr="00445F00">
        <w:rPr>
          <w:sz w:val="24"/>
          <w:szCs w:val="24"/>
        </w:rPr>
        <w:t>.</w:t>
      </w:r>
      <w:r w:rsidR="007F74AC" w:rsidRPr="00445F00">
        <w:rPr>
          <w:sz w:val="24"/>
          <w:szCs w:val="24"/>
        </w:rPr>
        <w:t xml:space="preserve"> In particular, the LNC has the following controls in place.</w:t>
      </w:r>
    </w:p>
    <w:p w:rsidR="007F74AC" w:rsidRPr="00445F00" w:rsidRDefault="007F74AC" w:rsidP="00EB729E">
      <w:pPr>
        <w:pStyle w:val="ListParagraph"/>
        <w:numPr>
          <w:ilvl w:val="0"/>
          <w:numId w:val="18"/>
        </w:numPr>
        <w:jc w:val="both"/>
        <w:rPr>
          <w:sz w:val="24"/>
          <w:szCs w:val="24"/>
        </w:rPr>
      </w:pPr>
      <w:r w:rsidRPr="00445F00">
        <w:rPr>
          <w:sz w:val="24"/>
          <w:szCs w:val="24"/>
        </w:rPr>
        <w:t>Bank statements are reconciled with the accounting records each month.</w:t>
      </w:r>
    </w:p>
    <w:p w:rsidR="007F74AC" w:rsidRPr="00445F00" w:rsidRDefault="007F74AC" w:rsidP="00EB729E">
      <w:pPr>
        <w:pStyle w:val="ListParagraph"/>
        <w:numPr>
          <w:ilvl w:val="0"/>
          <w:numId w:val="18"/>
        </w:numPr>
        <w:jc w:val="both"/>
        <w:rPr>
          <w:sz w:val="24"/>
          <w:szCs w:val="24"/>
        </w:rPr>
      </w:pPr>
      <w:r w:rsidRPr="00445F00">
        <w:rPr>
          <w:sz w:val="24"/>
          <w:szCs w:val="24"/>
        </w:rPr>
        <w:t>Bank records are reconciled with the FEC disclosure reports before filing each month.</w:t>
      </w:r>
    </w:p>
    <w:p w:rsidR="009E447D" w:rsidRPr="00445F00" w:rsidRDefault="009E447D" w:rsidP="00EB729E">
      <w:pPr>
        <w:pStyle w:val="ListParagraph"/>
        <w:numPr>
          <w:ilvl w:val="0"/>
          <w:numId w:val="18"/>
        </w:numPr>
        <w:jc w:val="both"/>
        <w:rPr>
          <w:sz w:val="24"/>
          <w:szCs w:val="24"/>
        </w:rPr>
      </w:pPr>
      <w:r w:rsidRPr="00445F00">
        <w:rPr>
          <w:sz w:val="24"/>
          <w:szCs w:val="24"/>
        </w:rPr>
        <w:t>Each of these items are each done by separate individuals, none of whom are signatories on the checking accounts:</w:t>
      </w:r>
    </w:p>
    <w:p w:rsidR="009E447D" w:rsidRPr="00445F00" w:rsidRDefault="00951C09" w:rsidP="00EB729E">
      <w:pPr>
        <w:pStyle w:val="ListParagraph"/>
        <w:numPr>
          <w:ilvl w:val="1"/>
          <w:numId w:val="18"/>
        </w:numPr>
        <w:jc w:val="both"/>
        <w:rPr>
          <w:sz w:val="24"/>
          <w:szCs w:val="24"/>
        </w:rPr>
      </w:pPr>
      <w:r w:rsidRPr="00445F00">
        <w:rPr>
          <w:sz w:val="24"/>
          <w:szCs w:val="24"/>
        </w:rPr>
        <w:t>receiving incoming checks,</w:t>
      </w:r>
    </w:p>
    <w:p w:rsidR="009E447D" w:rsidRPr="00445F00" w:rsidRDefault="007F74AC" w:rsidP="00EB729E">
      <w:pPr>
        <w:pStyle w:val="ListParagraph"/>
        <w:numPr>
          <w:ilvl w:val="1"/>
          <w:numId w:val="18"/>
        </w:numPr>
        <w:jc w:val="both"/>
        <w:rPr>
          <w:sz w:val="24"/>
          <w:szCs w:val="24"/>
        </w:rPr>
      </w:pPr>
      <w:r w:rsidRPr="00445F00">
        <w:rPr>
          <w:sz w:val="24"/>
          <w:szCs w:val="24"/>
        </w:rPr>
        <w:t>caging</w:t>
      </w:r>
      <w:r w:rsidR="00445F00" w:rsidRPr="00445F00">
        <w:rPr>
          <w:sz w:val="24"/>
          <w:szCs w:val="24"/>
        </w:rPr>
        <w:t xml:space="preserve"> (recording contributions)</w:t>
      </w:r>
      <w:r w:rsidRPr="00445F00">
        <w:rPr>
          <w:sz w:val="24"/>
          <w:szCs w:val="24"/>
        </w:rPr>
        <w:t>,</w:t>
      </w:r>
    </w:p>
    <w:p w:rsidR="009E447D" w:rsidRPr="00445F00" w:rsidRDefault="00951C09" w:rsidP="00EB729E">
      <w:pPr>
        <w:pStyle w:val="ListParagraph"/>
        <w:numPr>
          <w:ilvl w:val="1"/>
          <w:numId w:val="18"/>
        </w:numPr>
        <w:jc w:val="both"/>
        <w:rPr>
          <w:sz w:val="24"/>
          <w:szCs w:val="24"/>
        </w:rPr>
      </w:pPr>
      <w:r w:rsidRPr="00445F00">
        <w:rPr>
          <w:sz w:val="24"/>
          <w:szCs w:val="24"/>
        </w:rPr>
        <w:t>accounting,</w:t>
      </w:r>
    </w:p>
    <w:p w:rsidR="007F74AC" w:rsidRPr="00445F00" w:rsidRDefault="00445F00" w:rsidP="00EB729E">
      <w:pPr>
        <w:pStyle w:val="ListParagraph"/>
        <w:numPr>
          <w:ilvl w:val="1"/>
          <w:numId w:val="18"/>
        </w:numPr>
        <w:jc w:val="both"/>
        <w:rPr>
          <w:sz w:val="24"/>
          <w:szCs w:val="24"/>
        </w:rPr>
      </w:pPr>
      <w:proofErr w:type="gramStart"/>
      <w:r w:rsidRPr="00445F00">
        <w:rPr>
          <w:sz w:val="24"/>
          <w:szCs w:val="24"/>
        </w:rPr>
        <w:t>preparing</w:t>
      </w:r>
      <w:proofErr w:type="gramEnd"/>
      <w:r w:rsidRPr="00445F00">
        <w:rPr>
          <w:sz w:val="24"/>
          <w:szCs w:val="24"/>
        </w:rPr>
        <w:t xml:space="preserve"> the FEC reports</w:t>
      </w:r>
      <w:r w:rsidR="004F0EBB" w:rsidRPr="00445F00">
        <w:rPr>
          <w:sz w:val="24"/>
          <w:szCs w:val="24"/>
        </w:rPr>
        <w:t>.</w:t>
      </w:r>
    </w:p>
    <w:p w:rsidR="007F74AC" w:rsidRPr="00445F00" w:rsidRDefault="007F74AC" w:rsidP="00EB729E">
      <w:pPr>
        <w:pStyle w:val="ListParagraph"/>
        <w:numPr>
          <w:ilvl w:val="0"/>
          <w:numId w:val="18"/>
        </w:numPr>
        <w:jc w:val="both"/>
        <w:rPr>
          <w:sz w:val="24"/>
          <w:szCs w:val="24"/>
        </w:rPr>
      </w:pPr>
      <w:r w:rsidRPr="00445F00">
        <w:rPr>
          <w:sz w:val="24"/>
          <w:szCs w:val="24"/>
        </w:rPr>
        <w:t>Accounting data is backed up several times weekly.</w:t>
      </w:r>
    </w:p>
    <w:p w:rsidR="00797017" w:rsidRPr="00445F00" w:rsidRDefault="00797017" w:rsidP="00797017">
      <w:pPr>
        <w:pStyle w:val="Heading1"/>
        <w:rPr>
          <w:caps w:val="0"/>
          <w:smallCaps/>
        </w:rPr>
      </w:pPr>
      <w:r w:rsidRPr="00445F00">
        <w:rPr>
          <w:caps w:val="0"/>
          <w:smallCaps/>
        </w:rPr>
        <w:t>Treasurer Report Format</w:t>
      </w:r>
    </w:p>
    <w:p w:rsidR="00797017" w:rsidRPr="00445F00" w:rsidRDefault="005A6A31" w:rsidP="00EB729E">
      <w:pPr>
        <w:jc w:val="both"/>
        <w:rPr>
          <w:sz w:val="24"/>
          <w:szCs w:val="24"/>
        </w:rPr>
      </w:pPr>
      <w:r w:rsidRPr="00445F00">
        <w:rPr>
          <w:sz w:val="24"/>
          <w:szCs w:val="24"/>
        </w:rPr>
        <w:t>I gave two versions of the financial reports the last two months. For this month,</w:t>
      </w:r>
      <w:r w:rsidR="00445F00" w:rsidRPr="00445F00">
        <w:rPr>
          <w:sz w:val="24"/>
          <w:szCs w:val="24"/>
        </w:rPr>
        <w:t xml:space="preserve"> the Staff recommended reports are</w:t>
      </w:r>
      <w:r w:rsidRPr="00445F00">
        <w:rPr>
          <w:sz w:val="24"/>
          <w:szCs w:val="24"/>
        </w:rPr>
        <w:t xml:space="preserve"> in the binders for the meetings, and attached to my e-mail. I find this version to be clear and more concise than the 21-page reports that follow the Policy Manual. At the meeting, I will be moving to change the Policy Manual to allow the Staff recommended reports.</w:t>
      </w:r>
    </w:p>
    <w:sectPr w:rsidR="00797017" w:rsidRPr="00445F00" w:rsidSect="006D2B6B">
      <w:headerReference w:type="even" r:id="rId8"/>
      <w:headerReference w:type="default" r:id="rId9"/>
      <w:footerReference w:type="even" r:id="rId10"/>
      <w:footerReference w:type="default" r:id="rId11"/>
      <w:pgSz w:w="12240" w:h="15840"/>
      <w:pgMar w:top="1080" w:right="1080" w:bottom="1080" w:left="108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8F" w:rsidRDefault="006A6F8F">
      <w:pPr>
        <w:spacing w:after="0" w:line="240" w:lineRule="auto"/>
      </w:pPr>
      <w:r>
        <w:separator/>
      </w:r>
    </w:p>
  </w:endnote>
  <w:endnote w:type="continuationSeparator" w:id="0">
    <w:p w:rsidR="006A6F8F" w:rsidRDefault="006A6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6B" w:rsidRDefault="006D2B6B">
    <w:pPr>
      <w:pStyle w:val="Footer"/>
    </w:pPr>
  </w:p>
  <w:p w:rsidR="006D2B6B" w:rsidRDefault="005704AE">
    <w:pPr>
      <w:pStyle w:val="FooterEven"/>
    </w:pPr>
    <w:r>
      <w:t xml:space="preserve">Page </w:t>
    </w:r>
    <w:fldSimple w:instr=" PAGE   \* MERGEFORMAT ">
      <w:r>
        <w:rPr>
          <w:noProof/>
          <w:sz w:val="24"/>
          <w:szCs w:val="24"/>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6B" w:rsidRDefault="006D2B6B">
    <w:pPr>
      <w:pStyle w:val="Footer"/>
    </w:pPr>
  </w:p>
  <w:p w:rsidR="006D2B6B" w:rsidRDefault="005704AE">
    <w:pPr>
      <w:pStyle w:val="FooterOdd"/>
    </w:pPr>
    <w:r>
      <w:t xml:space="preserve">Page </w:t>
    </w:r>
    <w:fldSimple w:instr=" PAGE   \* MERGEFORMAT ">
      <w:r w:rsidR="00445F00" w:rsidRPr="00445F00">
        <w:rPr>
          <w:noProof/>
          <w:sz w:val="24"/>
          <w:szCs w:val="24"/>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8F" w:rsidRDefault="006A6F8F">
      <w:pPr>
        <w:spacing w:after="0" w:line="240" w:lineRule="auto"/>
      </w:pPr>
      <w:r>
        <w:separator/>
      </w:r>
    </w:p>
  </w:footnote>
  <w:footnote w:type="continuationSeparator" w:id="0">
    <w:p w:rsidR="006A6F8F" w:rsidRDefault="006A6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6B" w:rsidRDefault="005B655B">
    <w:pPr>
      <w:pStyle w:val="HeaderEven"/>
    </w:pPr>
    <w:sdt>
      <w:sdtPr>
        <w:alias w:val="Title"/>
        <w:id w:val="540890930"/>
        <w:placeholder>
          <w:docPart w:val="2F55DC3A1CFB4A4CB2B3852CF7296F0F"/>
        </w:placeholder>
        <w:dataBinding w:prefixMappings="xmlns:ns0='http://schemas.openxmlformats.org/package/2006/metadata/core-properties' xmlns:ns1='http://purl.org/dc/elements/1.1/'" w:xpath="/ns0:coreProperties[1]/ns1:title[1]" w:storeItemID="{6C3C8BC8-F283-45AE-878A-BAB7291924A1}"/>
        <w:text/>
      </w:sdtPr>
      <w:sdtContent>
        <w:r w:rsidR="00BE325B">
          <w:t>Treasurer Report</w:t>
        </w:r>
      </w:sdtContent>
    </w:sdt>
  </w:p>
  <w:p w:rsidR="006D2B6B" w:rsidRDefault="006D2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6B" w:rsidRDefault="005B655B">
    <w:pPr>
      <w:pStyle w:val="HeaderOdd"/>
    </w:pPr>
    <w:sdt>
      <w:sdtPr>
        <w:alias w:val="Title"/>
        <w:id w:val="540932446"/>
        <w:placeholder>
          <w:docPart w:val="880032B476D14FC69F9924EB69496288"/>
        </w:placeholder>
        <w:dataBinding w:prefixMappings="xmlns:ns0='http://schemas.openxmlformats.org/package/2006/metadata/core-properties' xmlns:ns1='http://purl.org/dc/elements/1.1/'" w:xpath="/ns0:coreProperties[1]/ns1:title[1]" w:storeItemID="{6C3C8BC8-F283-45AE-878A-BAB7291924A1}"/>
        <w:text/>
      </w:sdtPr>
      <w:sdtContent>
        <w:r w:rsidR="00BE325B">
          <w:t>Treasurer Report</w:t>
        </w:r>
      </w:sdtContent>
    </w:sdt>
  </w:p>
  <w:p w:rsidR="006D2B6B" w:rsidRDefault="006D2B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2C07245"/>
    <w:multiLevelType w:val="hybridMultilevel"/>
    <w:tmpl w:val="2A207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5"/>
  <w:displayHorizontalDrawingGridEvery w:val="2"/>
  <w:characterSpacingControl w:val="doNotCompress"/>
  <w:footnotePr>
    <w:footnote w:id="-1"/>
    <w:footnote w:id="0"/>
  </w:footnotePr>
  <w:endnotePr>
    <w:endnote w:id="-1"/>
    <w:endnote w:id="0"/>
  </w:endnotePr>
  <w:compat>
    <w:doNotSnapToGridInCell/>
    <w:doNotWrapTextWithPunct/>
    <w:doNotUseEastAsianBreakRules/>
    <w:growAutofit/>
  </w:compat>
  <w:rsids>
    <w:rsidRoot w:val="0060113E"/>
    <w:rsid w:val="00261B91"/>
    <w:rsid w:val="00300E12"/>
    <w:rsid w:val="0033195A"/>
    <w:rsid w:val="00395EDD"/>
    <w:rsid w:val="00403DF2"/>
    <w:rsid w:val="00445F00"/>
    <w:rsid w:val="004F0EBB"/>
    <w:rsid w:val="005704AE"/>
    <w:rsid w:val="00591B45"/>
    <w:rsid w:val="005A6A31"/>
    <w:rsid w:val="005B655B"/>
    <w:rsid w:val="0060113E"/>
    <w:rsid w:val="00686423"/>
    <w:rsid w:val="006A6F8F"/>
    <w:rsid w:val="006D2B6B"/>
    <w:rsid w:val="00710F65"/>
    <w:rsid w:val="00747FB8"/>
    <w:rsid w:val="00797017"/>
    <w:rsid w:val="007F74AC"/>
    <w:rsid w:val="0087274E"/>
    <w:rsid w:val="00951C09"/>
    <w:rsid w:val="009E447D"/>
    <w:rsid w:val="00A646B6"/>
    <w:rsid w:val="00B216C9"/>
    <w:rsid w:val="00B65FBB"/>
    <w:rsid w:val="00BE325B"/>
    <w:rsid w:val="00C20632"/>
    <w:rsid w:val="00CF3518"/>
    <w:rsid w:val="00D3479C"/>
    <w:rsid w:val="00DD7BF1"/>
    <w:rsid w:val="00E56CEF"/>
    <w:rsid w:val="00EB729E"/>
    <w:rsid w:val="00F87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6B"/>
    <w:pPr>
      <w:spacing w:after="180" w:line="264" w:lineRule="auto"/>
    </w:pPr>
    <w:rPr>
      <w:rFonts w:cs="Times New Roman"/>
      <w:sz w:val="23"/>
      <w:szCs w:val="20"/>
      <w:lang w:eastAsia="ja-JP"/>
    </w:rPr>
  </w:style>
  <w:style w:type="paragraph" w:styleId="Heading1">
    <w:name w:val="heading 1"/>
    <w:basedOn w:val="Normal"/>
    <w:next w:val="Normal"/>
    <w:link w:val="Heading1Char"/>
    <w:uiPriority w:val="9"/>
    <w:unhideWhenUsed/>
    <w:qFormat/>
    <w:rsid w:val="006D2B6B"/>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rsid w:val="006D2B6B"/>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rsid w:val="006D2B6B"/>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6D2B6B"/>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6D2B6B"/>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6D2B6B"/>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6D2B6B"/>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6D2B6B"/>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rsid w:val="006D2B6B"/>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6B"/>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sid w:val="006D2B6B"/>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sid w:val="006D2B6B"/>
    <w:rPr>
      <w:rFonts w:cs="Times New Roman"/>
      <w:b/>
      <w:color w:val="000000" w:themeColor="text1"/>
      <w:spacing w:val="10"/>
      <w:sz w:val="23"/>
      <w:szCs w:val="24"/>
      <w:lang w:eastAsia="ja-JP"/>
    </w:rPr>
  </w:style>
  <w:style w:type="paragraph" w:styleId="Footer">
    <w:name w:val="footer"/>
    <w:basedOn w:val="Normal"/>
    <w:link w:val="FooterChar"/>
    <w:uiPriority w:val="99"/>
    <w:semiHidden/>
    <w:unhideWhenUsed/>
    <w:rsid w:val="006D2B6B"/>
    <w:pPr>
      <w:tabs>
        <w:tab w:val="center" w:pos="4320"/>
        <w:tab w:val="right" w:pos="8640"/>
      </w:tabs>
    </w:pPr>
  </w:style>
  <w:style w:type="character" w:customStyle="1" w:styleId="FooterChar">
    <w:name w:val="Footer Char"/>
    <w:basedOn w:val="DefaultParagraphFont"/>
    <w:link w:val="Footer"/>
    <w:uiPriority w:val="99"/>
    <w:semiHidden/>
    <w:rsid w:val="006D2B6B"/>
    <w:rPr>
      <w:rFonts w:cs="Times New Roman"/>
      <w:sz w:val="23"/>
      <w:szCs w:val="20"/>
      <w:lang w:eastAsia="ja-JP"/>
    </w:rPr>
  </w:style>
  <w:style w:type="paragraph" w:styleId="Header">
    <w:name w:val="header"/>
    <w:basedOn w:val="Normal"/>
    <w:link w:val="HeaderChar"/>
    <w:uiPriority w:val="99"/>
    <w:semiHidden/>
    <w:unhideWhenUsed/>
    <w:rsid w:val="006D2B6B"/>
    <w:pPr>
      <w:tabs>
        <w:tab w:val="center" w:pos="4320"/>
        <w:tab w:val="right" w:pos="8640"/>
      </w:tabs>
    </w:pPr>
  </w:style>
  <w:style w:type="character" w:customStyle="1" w:styleId="HeaderChar">
    <w:name w:val="Header Char"/>
    <w:basedOn w:val="DefaultParagraphFont"/>
    <w:link w:val="Header"/>
    <w:uiPriority w:val="99"/>
    <w:semiHidden/>
    <w:rsid w:val="006D2B6B"/>
    <w:rPr>
      <w:rFonts w:cs="Times New Roman"/>
      <w:sz w:val="23"/>
      <w:szCs w:val="20"/>
      <w:lang w:eastAsia="ja-JP"/>
    </w:rPr>
  </w:style>
  <w:style w:type="paragraph" w:styleId="IntenseQuote">
    <w:name w:val="Intense Quote"/>
    <w:basedOn w:val="Normal"/>
    <w:link w:val="IntenseQuoteChar"/>
    <w:uiPriority w:val="30"/>
    <w:qFormat/>
    <w:rsid w:val="006D2B6B"/>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6D2B6B"/>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rsid w:val="006D2B6B"/>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6D2B6B"/>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rsid w:val="006D2B6B"/>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6D2B6B"/>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sid w:val="006D2B6B"/>
    <w:rPr>
      <w:rFonts w:ascii="Tahoma" w:hAnsi="Tahoma" w:cs="Tahoma"/>
      <w:sz w:val="16"/>
      <w:szCs w:val="16"/>
    </w:rPr>
  </w:style>
  <w:style w:type="character" w:customStyle="1" w:styleId="BalloonTextChar">
    <w:name w:val="Balloon Text Char"/>
    <w:basedOn w:val="DefaultParagraphFont"/>
    <w:link w:val="BalloonText"/>
    <w:uiPriority w:val="99"/>
    <w:semiHidden/>
    <w:rsid w:val="006D2B6B"/>
    <w:rPr>
      <w:rFonts w:ascii="Tahoma" w:hAnsi="Tahoma" w:cs="Tahoma"/>
      <w:sz w:val="16"/>
      <w:szCs w:val="16"/>
      <w:lang w:eastAsia="ja-JP"/>
    </w:rPr>
  </w:style>
  <w:style w:type="character" w:styleId="BookTitle">
    <w:name w:val="Book Title"/>
    <w:basedOn w:val="DefaultParagraphFont"/>
    <w:uiPriority w:val="33"/>
    <w:qFormat/>
    <w:rsid w:val="006D2B6B"/>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6D2B6B"/>
    <w:rPr>
      <w:b/>
      <w:bCs/>
      <w:caps/>
      <w:sz w:val="16"/>
      <w:szCs w:val="18"/>
    </w:rPr>
  </w:style>
  <w:style w:type="character" w:styleId="Emphasis">
    <w:name w:val="Emphasis"/>
    <w:uiPriority w:val="20"/>
    <w:qFormat/>
    <w:rsid w:val="006D2B6B"/>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sid w:val="006D2B6B"/>
    <w:rPr>
      <w:rFonts w:cs="Times New Roman"/>
      <w:caps/>
      <w:spacing w:val="14"/>
      <w:lang w:eastAsia="ja-JP"/>
    </w:rPr>
  </w:style>
  <w:style w:type="character" w:customStyle="1" w:styleId="Heading5Char">
    <w:name w:val="Heading 5 Char"/>
    <w:basedOn w:val="DefaultParagraphFont"/>
    <w:link w:val="Heading5"/>
    <w:uiPriority w:val="9"/>
    <w:semiHidden/>
    <w:rsid w:val="006D2B6B"/>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6D2B6B"/>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6D2B6B"/>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6D2B6B"/>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6D2B6B"/>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sid w:val="006D2B6B"/>
    <w:rPr>
      <w:color w:val="F7B615" w:themeColor="hyperlink"/>
      <w:u w:val="single"/>
    </w:rPr>
  </w:style>
  <w:style w:type="character" w:styleId="IntenseEmphasis">
    <w:name w:val="Intense Emphasis"/>
    <w:basedOn w:val="DefaultParagraphFont"/>
    <w:uiPriority w:val="21"/>
    <w:qFormat/>
    <w:rsid w:val="006D2B6B"/>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sid w:val="006D2B6B"/>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6D2B6B"/>
    <w:pPr>
      <w:ind w:left="360" w:hanging="360"/>
    </w:pPr>
  </w:style>
  <w:style w:type="paragraph" w:styleId="List2">
    <w:name w:val="List 2"/>
    <w:basedOn w:val="Normal"/>
    <w:uiPriority w:val="99"/>
    <w:semiHidden/>
    <w:unhideWhenUsed/>
    <w:rsid w:val="006D2B6B"/>
    <w:pPr>
      <w:ind w:left="720" w:hanging="360"/>
    </w:pPr>
  </w:style>
  <w:style w:type="paragraph" w:styleId="ListBullet">
    <w:name w:val="List Bullet"/>
    <w:basedOn w:val="Normal"/>
    <w:uiPriority w:val="36"/>
    <w:unhideWhenUsed/>
    <w:qFormat/>
    <w:rsid w:val="006D2B6B"/>
    <w:pPr>
      <w:numPr>
        <w:numId w:val="12"/>
      </w:numPr>
    </w:pPr>
    <w:rPr>
      <w:sz w:val="24"/>
    </w:rPr>
  </w:style>
  <w:style w:type="paragraph" w:styleId="ListBullet2">
    <w:name w:val="List Bullet 2"/>
    <w:basedOn w:val="Normal"/>
    <w:uiPriority w:val="36"/>
    <w:unhideWhenUsed/>
    <w:qFormat/>
    <w:rsid w:val="006D2B6B"/>
    <w:pPr>
      <w:numPr>
        <w:numId w:val="13"/>
      </w:numPr>
    </w:pPr>
    <w:rPr>
      <w:color w:val="94B6D2" w:themeColor="accent1"/>
    </w:rPr>
  </w:style>
  <w:style w:type="paragraph" w:styleId="ListBullet3">
    <w:name w:val="List Bullet 3"/>
    <w:basedOn w:val="Normal"/>
    <w:uiPriority w:val="36"/>
    <w:unhideWhenUsed/>
    <w:qFormat/>
    <w:rsid w:val="006D2B6B"/>
    <w:pPr>
      <w:numPr>
        <w:numId w:val="14"/>
      </w:numPr>
    </w:pPr>
    <w:rPr>
      <w:color w:val="DD8047" w:themeColor="accent2"/>
    </w:rPr>
  </w:style>
  <w:style w:type="paragraph" w:styleId="ListBullet4">
    <w:name w:val="List Bullet 4"/>
    <w:basedOn w:val="Normal"/>
    <w:uiPriority w:val="36"/>
    <w:unhideWhenUsed/>
    <w:qFormat/>
    <w:rsid w:val="006D2B6B"/>
    <w:pPr>
      <w:numPr>
        <w:numId w:val="15"/>
      </w:numPr>
    </w:pPr>
    <w:rPr>
      <w:caps/>
      <w:spacing w:val="4"/>
    </w:rPr>
  </w:style>
  <w:style w:type="paragraph" w:styleId="ListBullet5">
    <w:name w:val="List Bullet 5"/>
    <w:basedOn w:val="Normal"/>
    <w:uiPriority w:val="36"/>
    <w:unhideWhenUsed/>
    <w:qFormat/>
    <w:rsid w:val="006D2B6B"/>
    <w:pPr>
      <w:numPr>
        <w:numId w:val="16"/>
      </w:numPr>
    </w:pPr>
  </w:style>
  <w:style w:type="paragraph" w:styleId="ListParagraph">
    <w:name w:val="List Paragraph"/>
    <w:basedOn w:val="Normal"/>
    <w:uiPriority w:val="34"/>
    <w:unhideWhenUsed/>
    <w:qFormat/>
    <w:rsid w:val="006D2B6B"/>
    <w:pPr>
      <w:ind w:left="720"/>
      <w:contextualSpacing/>
    </w:pPr>
  </w:style>
  <w:style w:type="numbering" w:customStyle="1" w:styleId="MedianListStyle">
    <w:name w:val="Median List Style"/>
    <w:uiPriority w:val="99"/>
    <w:rsid w:val="006D2B6B"/>
    <w:pPr>
      <w:numPr>
        <w:numId w:val="11"/>
      </w:numPr>
    </w:pPr>
  </w:style>
  <w:style w:type="paragraph" w:styleId="NoSpacing">
    <w:name w:val="No Spacing"/>
    <w:basedOn w:val="Normal"/>
    <w:link w:val="NoSpacingChar"/>
    <w:uiPriority w:val="99"/>
    <w:qFormat/>
    <w:rsid w:val="006D2B6B"/>
    <w:pPr>
      <w:spacing w:after="0" w:line="240" w:lineRule="auto"/>
    </w:pPr>
  </w:style>
  <w:style w:type="paragraph" w:styleId="Quote">
    <w:name w:val="Quote"/>
    <w:basedOn w:val="Normal"/>
    <w:link w:val="QuoteChar"/>
    <w:uiPriority w:val="29"/>
    <w:qFormat/>
    <w:rsid w:val="006D2B6B"/>
    <w:rPr>
      <w:i/>
      <w:smallCaps/>
      <w:color w:val="775F55" w:themeColor="text2"/>
      <w:spacing w:val="6"/>
    </w:rPr>
  </w:style>
  <w:style w:type="character" w:customStyle="1" w:styleId="QuoteChar">
    <w:name w:val="Quote Char"/>
    <w:basedOn w:val="DefaultParagraphFont"/>
    <w:link w:val="Quote"/>
    <w:uiPriority w:val="29"/>
    <w:rsid w:val="006D2B6B"/>
    <w:rPr>
      <w:rFonts w:cs="Times New Roman"/>
      <w:i/>
      <w:smallCaps/>
      <w:color w:val="775F55" w:themeColor="text2"/>
      <w:spacing w:val="6"/>
      <w:sz w:val="23"/>
      <w:szCs w:val="20"/>
      <w:lang w:eastAsia="ja-JP"/>
    </w:rPr>
  </w:style>
  <w:style w:type="character" w:styleId="Strong">
    <w:name w:val="Strong"/>
    <w:uiPriority w:val="22"/>
    <w:qFormat/>
    <w:rsid w:val="006D2B6B"/>
    <w:rPr>
      <w:rFonts w:asciiTheme="minorHAnsi" w:hAnsiTheme="minorHAnsi"/>
      <w:b/>
      <w:color w:val="DD8047" w:themeColor="accent2"/>
    </w:rPr>
  </w:style>
  <w:style w:type="character" w:styleId="SubtleEmphasis">
    <w:name w:val="Subtle Emphasis"/>
    <w:basedOn w:val="DefaultParagraphFont"/>
    <w:uiPriority w:val="19"/>
    <w:qFormat/>
    <w:rsid w:val="006D2B6B"/>
    <w:rPr>
      <w:rFonts w:asciiTheme="minorHAnsi" w:hAnsiTheme="minorHAnsi"/>
      <w:i/>
      <w:sz w:val="23"/>
    </w:rPr>
  </w:style>
  <w:style w:type="character" w:styleId="SubtleReference">
    <w:name w:val="Subtle Reference"/>
    <w:basedOn w:val="DefaultParagraphFont"/>
    <w:uiPriority w:val="31"/>
    <w:qFormat/>
    <w:rsid w:val="006D2B6B"/>
    <w:rPr>
      <w:rFonts w:asciiTheme="minorHAnsi" w:hAnsiTheme="minorHAnsi"/>
      <w:b/>
      <w:i/>
      <w:color w:val="775F55" w:themeColor="text2"/>
      <w:sz w:val="23"/>
    </w:rPr>
  </w:style>
  <w:style w:type="table" w:styleId="TableGrid">
    <w:name w:val="Table Grid"/>
    <w:basedOn w:val="TableNormal"/>
    <w:uiPriority w:val="1"/>
    <w:rsid w:val="006D2B6B"/>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6D2B6B"/>
    <w:pPr>
      <w:ind w:left="220" w:hanging="220"/>
    </w:pPr>
  </w:style>
  <w:style w:type="paragraph" w:styleId="TOC1">
    <w:name w:val="toc 1"/>
    <w:basedOn w:val="Normal"/>
    <w:next w:val="Normal"/>
    <w:autoRedefine/>
    <w:uiPriority w:val="99"/>
    <w:semiHidden/>
    <w:unhideWhenUsed/>
    <w:rsid w:val="006D2B6B"/>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rsid w:val="006D2B6B"/>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6D2B6B"/>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6D2B6B"/>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6D2B6B"/>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6D2B6B"/>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6D2B6B"/>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6D2B6B"/>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6D2B6B"/>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6D2B6B"/>
    <w:rPr>
      <w:rFonts w:cs="Times New Roman"/>
      <w:sz w:val="23"/>
      <w:szCs w:val="20"/>
      <w:lang w:eastAsia="ja-JP"/>
    </w:rPr>
  </w:style>
  <w:style w:type="paragraph" w:customStyle="1" w:styleId="HeaderEven">
    <w:name w:val="Header Even"/>
    <w:basedOn w:val="Normal"/>
    <w:uiPriority w:val="39"/>
    <w:semiHidden/>
    <w:unhideWhenUsed/>
    <w:qFormat/>
    <w:rsid w:val="006D2B6B"/>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FooterEven">
    <w:name w:val="Footer Even"/>
    <w:basedOn w:val="Normal"/>
    <w:uiPriority w:val="49"/>
    <w:semiHidden/>
    <w:unhideWhenUsed/>
    <w:rsid w:val="006D2B6B"/>
    <w:pPr>
      <w:pBdr>
        <w:top w:val="single" w:sz="4" w:space="1" w:color="94B6D2" w:themeColor="accent1"/>
      </w:pBdr>
    </w:pPr>
    <w:rPr>
      <w:color w:val="775F55" w:themeColor="text2"/>
      <w:sz w:val="20"/>
    </w:rPr>
  </w:style>
  <w:style w:type="paragraph" w:customStyle="1" w:styleId="HeaderOdd">
    <w:name w:val="Header Odd"/>
    <w:basedOn w:val="Normal"/>
    <w:uiPriority w:val="39"/>
    <w:semiHidden/>
    <w:unhideWhenUsed/>
    <w:qFormat/>
    <w:rsid w:val="006D2B6B"/>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FooterOdd">
    <w:name w:val="Footer Odd"/>
    <w:basedOn w:val="Normal"/>
    <w:uiPriority w:val="39"/>
    <w:semiHidden/>
    <w:unhideWhenUsed/>
    <w:qFormat/>
    <w:rsid w:val="006D2B6B"/>
    <w:pPr>
      <w:pBdr>
        <w:top w:val="single" w:sz="4" w:space="1" w:color="94B6D2" w:themeColor="accent1"/>
      </w:pBdr>
      <w:jc w:val="right"/>
    </w:pPr>
    <w:rPr>
      <w:color w:val="775F55" w:themeColor="text2"/>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C71D6A04494ABA86BECBEA3B45E2CD"/>
        <w:category>
          <w:name w:val="General"/>
          <w:gallery w:val="placeholder"/>
        </w:category>
        <w:types>
          <w:type w:val="bbPlcHdr"/>
        </w:types>
        <w:behaviors>
          <w:behavior w:val="content"/>
        </w:behaviors>
        <w:guid w:val="{61623AF9-5C3C-4724-B1EE-EE0DDAE15951}"/>
      </w:docPartPr>
      <w:docPartBody>
        <w:p w:rsidR="001878A3" w:rsidRDefault="00FA154B">
          <w:pPr>
            <w:pStyle w:val="20C71D6A04494ABA86BECBEA3B45E2CD"/>
          </w:pPr>
          <w:r>
            <w:t>[Type the document title]</w:t>
          </w:r>
        </w:p>
      </w:docPartBody>
    </w:docPart>
    <w:docPart>
      <w:docPartPr>
        <w:name w:val="2F55DC3A1CFB4A4CB2B3852CF7296F0F"/>
        <w:category>
          <w:name w:val="General"/>
          <w:gallery w:val="placeholder"/>
        </w:category>
        <w:types>
          <w:type w:val="bbPlcHdr"/>
        </w:types>
        <w:behaviors>
          <w:behavior w:val="content"/>
        </w:behaviors>
        <w:guid w:val="{98691A74-8572-4763-A0B5-CCF0E84F10CA}"/>
      </w:docPartPr>
      <w:docPartBody>
        <w:p w:rsidR="001878A3" w:rsidRDefault="00FA154B">
          <w:pPr>
            <w:pStyle w:val="2F55DC3A1CFB4A4CB2B3852CF7296F0F"/>
          </w:pPr>
          <w:r>
            <w:rPr>
              <w:b/>
              <w:color w:val="1F497D" w:themeColor="text2"/>
              <w:sz w:val="20"/>
            </w:rPr>
            <w:t>[Type the document title]</w:t>
          </w:r>
        </w:p>
      </w:docPartBody>
    </w:docPart>
    <w:docPart>
      <w:docPartPr>
        <w:name w:val="880032B476D14FC69F9924EB69496288"/>
        <w:category>
          <w:name w:val="General"/>
          <w:gallery w:val="placeholder"/>
        </w:category>
        <w:types>
          <w:type w:val="bbPlcHdr"/>
        </w:types>
        <w:behaviors>
          <w:behavior w:val="content"/>
        </w:behaviors>
        <w:guid w:val="{DF155ADC-3CB4-4626-BB61-C9FE414C1B9B}"/>
      </w:docPartPr>
      <w:docPartBody>
        <w:p w:rsidR="001878A3" w:rsidRDefault="00FA154B">
          <w:pPr>
            <w:pStyle w:val="880032B476D14FC69F9924EB69496288"/>
          </w:pPr>
          <w:r>
            <w:rPr>
              <w:b/>
              <w:color w:val="1F497D" w:themeColor="text2"/>
              <w:sz w:val="2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154B"/>
    <w:rsid w:val="00064DF2"/>
    <w:rsid w:val="001878A3"/>
    <w:rsid w:val="00A1758B"/>
    <w:rsid w:val="00D077C1"/>
    <w:rsid w:val="00FA1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A3"/>
  </w:style>
  <w:style w:type="paragraph" w:styleId="Heading1">
    <w:name w:val="heading 1"/>
    <w:basedOn w:val="Normal"/>
    <w:next w:val="Normal"/>
    <w:link w:val="Heading1Char"/>
    <w:uiPriority w:val="9"/>
    <w:qFormat/>
    <w:rsid w:val="001878A3"/>
    <w:pPr>
      <w:spacing w:before="300" w:after="80" w:line="240" w:lineRule="auto"/>
      <w:outlineLvl w:val="0"/>
    </w:pPr>
    <w:rPr>
      <w:rFonts w:asciiTheme="majorHAnsi" w:eastAsiaTheme="minorHAnsi" w:hAnsiTheme="majorHAnsi" w:cs="Times New Roman"/>
      <w:caps/>
      <w:color w:val="1F497D" w:themeColor="text2"/>
      <w:sz w:val="32"/>
      <w:szCs w:val="32"/>
      <w:lang w:eastAsia="ja-JP"/>
    </w:rPr>
  </w:style>
  <w:style w:type="paragraph" w:styleId="Heading2">
    <w:name w:val="heading 2"/>
    <w:basedOn w:val="Normal"/>
    <w:next w:val="Normal"/>
    <w:link w:val="Heading2Char"/>
    <w:uiPriority w:val="9"/>
    <w:qFormat/>
    <w:rsid w:val="001878A3"/>
    <w:pPr>
      <w:spacing w:before="240" w:after="80" w:line="264" w:lineRule="auto"/>
      <w:outlineLvl w:val="1"/>
    </w:pPr>
    <w:rPr>
      <w:rFonts w:eastAsiaTheme="minorHAnsi" w:cs="Times New Roman"/>
      <w:b/>
      <w:color w:val="4F81BD" w:themeColor="accent1"/>
      <w:spacing w:val="20"/>
      <w:sz w:val="28"/>
      <w:szCs w:val="28"/>
      <w:lang w:eastAsia="ja-JP"/>
    </w:rPr>
  </w:style>
  <w:style w:type="paragraph" w:styleId="Heading3">
    <w:name w:val="heading 3"/>
    <w:basedOn w:val="Normal"/>
    <w:next w:val="Normal"/>
    <w:link w:val="Heading3Char"/>
    <w:uiPriority w:val="9"/>
    <w:unhideWhenUsed/>
    <w:qFormat/>
    <w:rsid w:val="001878A3"/>
    <w:pPr>
      <w:spacing w:before="240" w:after="60" w:line="264" w:lineRule="auto"/>
      <w:outlineLvl w:val="2"/>
    </w:pPr>
    <w:rPr>
      <w:rFonts w:eastAsiaTheme="minorHAnsi" w:cs="Times New Roman"/>
      <w:b/>
      <w:color w:val="000000" w:themeColor="text1"/>
      <w:spacing w:val="10"/>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E6C100A515458281D76AAC94DA14F9">
    <w:name w:val="3BE6C100A515458281D76AAC94DA14F9"/>
    <w:rsid w:val="001878A3"/>
  </w:style>
  <w:style w:type="paragraph" w:customStyle="1" w:styleId="938B42A854A94176971517EBD599A8CC">
    <w:name w:val="938B42A854A94176971517EBD599A8CC"/>
    <w:rsid w:val="001878A3"/>
  </w:style>
  <w:style w:type="paragraph" w:customStyle="1" w:styleId="01BAB73FAA984F8F861709615767CE56">
    <w:name w:val="01BAB73FAA984F8F861709615767CE56"/>
    <w:rsid w:val="001878A3"/>
  </w:style>
  <w:style w:type="paragraph" w:customStyle="1" w:styleId="6C27BA28A7AB419E82CD8B2D57FD35A7">
    <w:name w:val="6C27BA28A7AB419E82CD8B2D57FD35A7"/>
    <w:rsid w:val="001878A3"/>
  </w:style>
  <w:style w:type="paragraph" w:customStyle="1" w:styleId="20C71D6A04494ABA86BECBEA3B45E2CD">
    <w:name w:val="20C71D6A04494ABA86BECBEA3B45E2CD"/>
    <w:rsid w:val="001878A3"/>
  </w:style>
  <w:style w:type="paragraph" w:customStyle="1" w:styleId="DF151DEB75364DFFB1BFA9C89FAAD146">
    <w:name w:val="DF151DEB75364DFFB1BFA9C89FAAD146"/>
    <w:rsid w:val="001878A3"/>
  </w:style>
  <w:style w:type="character" w:customStyle="1" w:styleId="Heading1Char">
    <w:name w:val="Heading 1 Char"/>
    <w:basedOn w:val="DefaultParagraphFont"/>
    <w:link w:val="Heading1"/>
    <w:uiPriority w:val="9"/>
    <w:rsid w:val="001878A3"/>
    <w:rPr>
      <w:rFonts w:asciiTheme="majorHAnsi" w:eastAsiaTheme="minorHAnsi" w:hAnsiTheme="majorHAnsi" w:cs="Times New Roman"/>
      <w:caps/>
      <w:color w:val="1F497D" w:themeColor="text2"/>
      <w:sz w:val="32"/>
      <w:szCs w:val="32"/>
      <w:lang w:eastAsia="ja-JP"/>
    </w:rPr>
  </w:style>
  <w:style w:type="character" w:customStyle="1" w:styleId="Heading2Char">
    <w:name w:val="Heading 2 Char"/>
    <w:basedOn w:val="DefaultParagraphFont"/>
    <w:link w:val="Heading2"/>
    <w:uiPriority w:val="9"/>
    <w:rsid w:val="001878A3"/>
    <w:rPr>
      <w:rFonts w:eastAsiaTheme="minorHAnsi" w:cs="Times New Roman"/>
      <w:b/>
      <w:color w:val="4F81BD" w:themeColor="accent1"/>
      <w:spacing w:val="20"/>
      <w:sz w:val="28"/>
      <w:szCs w:val="28"/>
      <w:lang w:eastAsia="ja-JP"/>
    </w:rPr>
  </w:style>
  <w:style w:type="character" w:customStyle="1" w:styleId="Heading3Char">
    <w:name w:val="Heading 3 Char"/>
    <w:basedOn w:val="DefaultParagraphFont"/>
    <w:link w:val="Heading3"/>
    <w:uiPriority w:val="9"/>
    <w:rsid w:val="001878A3"/>
    <w:rPr>
      <w:rFonts w:eastAsiaTheme="minorHAnsi" w:cs="Times New Roman"/>
      <w:b/>
      <w:color w:val="000000" w:themeColor="text1"/>
      <w:spacing w:val="10"/>
      <w:sz w:val="23"/>
      <w:szCs w:val="24"/>
      <w:lang w:eastAsia="ja-JP"/>
    </w:rPr>
  </w:style>
  <w:style w:type="paragraph" w:styleId="IntenseQuote">
    <w:name w:val="Intense Quote"/>
    <w:basedOn w:val="Normal"/>
    <w:link w:val="IntenseQuoteChar"/>
    <w:uiPriority w:val="30"/>
    <w:qFormat/>
    <w:rsid w:val="001878A3"/>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sz w:val="23"/>
      <w:szCs w:val="20"/>
      <w:shd w:val="clear" w:color="auto" w:fill="FFFFFF" w:themeFill="background1"/>
      <w:lang w:eastAsia="ja-JP"/>
    </w:rPr>
  </w:style>
  <w:style w:type="character" w:customStyle="1" w:styleId="IntenseQuoteChar">
    <w:name w:val="Intense Quote Char"/>
    <w:basedOn w:val="DefaultParagraphFont"/>
    <w:link w:val="IntenseQuote"/>
    <w:uiPriority w:val="30"/>
    <w:rsid w:val="001878A3"/>
    <w:rPr>
      <w:rFonts w:eastAsiaTheme="minorHAnsi" w:cs="Times New Roman"/>
      <w:b/>
      <w:color w:val="C0504D" w:themeColor="accent2"/>
      <w:sz w:val="23"/>
      <w:szCs w:val="20"/>
      <w:shd w:val="clear" w:color="auto" w:fill="FFFFFF" w:themeFill="background1"/>
      <w:lang w:eastAsia="ja-JP"/>
    </w:rPr>
  </w:style>
  <w:style w:type="paragraph" w:customStyle="1" w:styleId="FD3754E44C1748A0B17AA00B0479A106">
    <w:name w:val="FD3754E44C1748A0B17AA00B0479A106"/>
    <w:rsid w:val="001878A3"/>
  </w:style>
  <w:style w:type="paragraph" w:customStyle="1" w:styleId="2F55DC3A1CFB4A4CB2B3852CF7296F0F">
    <w:name w:val="2F55DC3A1CFB4A4CB2B3852CF7296F0F"/>
    <w:rsid w:val="001878A3"/>
  </w:style>
  <w:style w:type="paragraph" w:customStyle="1" w:styleId="880032B476D14FC69F9924EB69496288">
    <w:name w:val="880032B476D14FC69F9924EB69496288"/>
    <w:rsid w:val="001878A3"/>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MedianReport.Dotx</Template>
  <TotalTime>1649</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Treasurer Report</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 Report</dc:title>
  <dc:creator>Tim Hagan</dc:creator>
  <cp:lastModifiedBy>Tim Hagan</cp:lastModifiedBy>
  <cp:revision>17</cp:revision>
  <dcterms:created xsi:type="dcterms:W3CDTF">2012-07-08T02:17:00Z</dcterms:created>
  <dcterms:modified xsi:type="dcterms:W3CDTF">2012-07-14T17:11:00Z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