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pPr>
      <w:r>
        <w:rPr>
          <w:rFonts w:ascii="Arial" w:cs="Arial" w:hAnsi="Arial"/>
        </w:rPr>
        <w:t>6 MAY 2012</w:t>
      </w:r>
    </w:p>
    <w:p>
      <w:pPr>
        <w:pStyle w:val="style22"/>
      </w:pPr>
      <w:r>
        <w:rPr>
          <w:rFonts w:ascii="Arial" w:cs="Arial" w:hAnsi="Arial"/>
        </w:rPr>
        <w:t>Libertarian Party National Committee Meeting</w:t>
      </w:r>
    </w:p>
    <w:p>
      <w:pPr>
        <w:pStyle w:val="style22"/>
      </w:pPr>
      <w:r>
        <w:rPr>
          <w:rFonts w:ascii="Arial" w:cs="Arial" w:hAnsi="Arial"/>
        </w:rPr>
        <w:t>Red Rock Casino and Resort</w:t>
      </w:r>
    </w:p>
    <w:p>
      <w:pPr>
        <w:pStyle w:val="style22"/>
      </w:pPr>
      <w:r>
        <w:rPr>
          <w:rFonts w:ascii="Arial" w:cs="Arial" w:hAnsi="Arial"/>
        </w:rPr>
        <w:t xml:space="preserve">Las Vegas, NV  </w:t>
      </w:r>
    </w:p>
    <w:p>
      <w:pPr>
        <w:pStyle w:val="style22"/>
      </w:pPr>
      <w:r>
        <w:rPr/>
      </w:r>
    </w:p>
    <w:p>
      <w:pPr>
        <w:pStyle w:val="style22"/>
      </w:pPr>
      <w:r>
        <w:rPr>
          <w:rFonts w:ascii="Arial" w:cs="Arial" w:hAnsi="Arial"/>
        </w:rPr>
        <w:t xml:space="preserve">Meeting called to order at 4:30 PM by Chair Geoff Neale.  </w:t>
      </w:r>
    </w:p>
    <w:p>
      <w:pPr>
        <w:pStyle w:val="style22"/>
      </w:pPr>
      <w:r>
        <w:rPr/>
      </w:r>
    </w:p>
    <w:p>
      <w:pPr>
        <w:pStyle w:val="style22"/>
      </w:pPr>
      <w:r>
        <w:rPr>
          <w:rFonts w:ascii="Arial" w:cs="Arial" w:hAnsi="Arial"/>
        </w:rPr>
        <w:t>Also in attendance:  Lee Wrights-Vice Chair, Tim Hagan-Treasurer, Ruth Bennett-Secretary, At Large members Michael Cloud, Arvin Vohra, Starchild and Bill Redpath, Norm Olsen of Region 1, Vicki Kirkland of Region 2, Jillian Mack of Region 3, Dan Wiener and Brett Pojunis of Region 4,  Rich Tomasso of Region 5N and Jim Lark of Region 5S, Dianna Visek of Region 6, John Jay Myers of Region 7.  Also present were Alternates David Blau, Scott Spencer, Sam Goldstein, Scott Lieberman, Tony Ryan and Audrey Capozzi.</w:t>
      </w:r>
    </w:p>
    <w:p>
      <w:pPr>
        <w:pStyle w:val="style22"/>
      </w:pPr>
      <w:r>
        <w:rPr/>
      </w:r>
    </w:p>
    <w:p>
      <w:pPr>
        <w:pStyle w:val="style22"/>
      </w:pPr>
      <w:r>
        <w:rPr>
          <w:rFonts w:ascii="Arial" w:cs="Arial" w:hAnsi="Arial"/>
        </w:rPr>
        <w:t>Mr. Pojunis thanked everyone new and those who served on the past LNC.</w:t>
      </w:r>
    </w:p>
    <w:p>
      <w:pPr>
        <w:pStyle w:val="style22"/>
      </w:pPr>
      <w:r>
        <w:rPr/>
      </w:r>
    </w:p>
    <w:p>
      <w:pPr>
        <w:pStyle w:val="style22"/>
      </w:pPr>
      <w:r>
        <w:rPr>
          <w:rFonts w:ascii="Arial" w:cs="Arial" w:hAnsi="Arial"/>
        </w:rPr>
        <w:t>The Chair suggested that we have our first meeting at Freedom Fest, July 11-14, with our meeting on SUN on JUL 15th</w:t>
      </w:r>
    </w:p>
    <w:p>
      <w:pPr>
        <w:pStyle w:val="style22"/>
      </w:pPr>
      <w:r>
        <w:rPr/>
      </w:r>
    </w:p>
    <w:p>
      <w:pPr>
        <w:pStyle w:val="style22"/>
      </w:pPr>
      <w:r>
        <w:rPr>
          <w:rFonts w:ascii="Arial" w:cs="Arial" w:hAnsi="Arial"/>
        </w:rPr>
        <w:t>(At-Large member Wayne Root joined the meeting at 4:40P)</w:t>
      </w:r>
    </w:p>
    <w:p>
      <w:pPr>
        <w:pStyle w:val="style22"/>
      </w:pPr>
      <w:r>
        <w:rPr/>
      </w:r>
    </w:p>
    <w:p>
      <w:pPr>
        <w:pStyle w:val="style22"/>
      </w:pPr>
      <w:r>
        <w:rPr>
          <w:rFonts w:ascii="Arial" w:cs="Arial" w:hAnsi="Arial"/>
        </w:rPr>
        <w:t xml:space="preserve">The “early bird” discount of Freedom Fest of $395 has been extended to LNC members. </w:t>
      </w:r>
    </w:p>
    <w:p>
      <w:pPr>
        <w:pStyle w:val="style22"/>
      </w:pPr>
      <w:r>
        <w:rPr/>
      </w:r>
    </w:p>
    <w:p>
      <w:pPr>
        <w:pStyle w:val="style22"/>
      </w:pPr>
      <w:r>
        <w:rPr>
          <w:rFonts w:ascii="Arial" w:cs="Arial" w:hAnsi="Arial"/>
        </w:rPr>
        <w:t>Mr. Myers moved that we hold our next meeting at Freedom Fest.  Seconded by Mr. Cloud.  Discussion whether a one day meeting was enough. Dr. Lark moved to amend that we make the meeting SUN and MON and this was also seconded by Mr. Cloud. Mr. Kraus pointed out that Freedom Fest is very busy on SAT and that meeting room costs will be much higher. There was no objection that we have our meeting on Sunday JUL 15 and Monday July 16 in Las Vegas.  Mr. Kraus will advise the LNC of details.</w:t>
      </w:r>
    </w:p>
    <w:p>
      <w:pPr>
        <w:pStyle w:val="style22"/>
      </w:pPr>
      <w:r>
        <w:rPr/>
      </w:r>
    </w:p>
    <w:p>
      <w:pPr>
        <w:pStyle w:val="style22"/>
      </w:pPr>
      <w:r>
        <w:rPr>
          <w:rFonts w:ascii="Arial" w:cs="Arial" w:hAnsi="Arial"/>
        </w:rPr>
        <w:t>Chair Neale proposed the following agenda:</w:t>
      </w:r>
    </w:p>
    <w:p>
      <w:pPr>
        <w:pStyle w:val="style22"/>
      </w:pPr>
      <w:r>
        <w:rPr/>
      </w:r>
    </w:p>
    <w:p>
      <w:pPr>
        <w:pStyle w:val="style22"/>
      </w:pPr>
      <w:r>
        <w:rPr>
          <w:rFonts w:ascii="Arial" w:cs="Arial" w:hAnsi="Arial"/>
        </w:rPr>
        <w:t>Time and Place of Next Meeting</w:t>
      </w:r>
    </w:p>
    <w:p>
      <w:pPr>
        <w:pStyle w:val="style22"/>
      </w:pPr>
      <w:r>
        <w:rPr>
          <w:rFonts w:ascii="Arial" w:cs="Arial" w:hAnsi="Arial"/>
        </w:rPr>
        <w:t>Civility</w:t>
      </w:r>
    </w:p>
    <w:p>
      <w:pPr>
        <w:pStyle w:val="style22"/>
      </w:pPr>
      <w:r>
        <w:rPr>
          <w:rFonts w:ascii="Arial" w:cs="Arial" w:hAnsi="Arial"/>
        </w:rPr>
        <w:t>Contract with Johnson Campaign</w:t>
      </w:r>
    </w:p>
    <w:p>
      <w:pPr>
        <w:pStyle w:val="style22"/>
      </w:pPr>
      <w:r>
        <w:rPr>
          <w:rFonts w:ascii="Arial" w:cs="Arial" w:hAnsi="Arial"/>
        </w:rPr>
        <w:t>Membership Levels implementation date Page 35-38 of Policy Manual</w:t>
      </w:r>
    </w:p>
    <w:p>
      <w:pPr>
        <w:pStyle w:val="style22"/>
      </w:pPr>
      <w:r>
        <w:rPr>
          <w:rFonts w:ascii="Arial" w:cs="Arial" w:hAnsi="Arial"/>
        </w:rPr>
        <w:t xml:space="preserve">Formation of Executive </w:t>
      </w:r>
    </w:p>
    <w:p>
      <w:pPr>
        <w:pStyle w:val="style22"/>
      </w:pPr>
      <w:r>
        <w:rPr>
          <w:rFonts w:ascii="Arial" w:cs="Arial" w:hAnsi="Arial"/>
        </w:rPr>
        <w:tab/>
        <w:t>The Chair decided that 4 of 7 votes passes items in Executive Session</w:t>
      </w:r>
    </w:p>
    <w:p>
      <w:pPr>
        <w:pStyle w:val="style22"/>
      </w:pPr>
      <w:r>
        <w:rPr>
          <w:rFonts w:ascii="Arial" w:cs="Arial" w:hAnsi="Arial"/>
        </w:rPr>
        <w:t>Other Committees</w:t>
      </w:r>
    </w:p>
    <w:p>
      <w:pPr>
        <w:pStyle w:val="style22"/>
      </w:pPr>
      <w:r>
        <w:rPr>
          <w:rFonts w:ascii="Arial" w:cs="Arial" w:hAnsi="Arial"/>
        </w:rPr>
        <w:tab/>
        <w:t>APRC</w:t>
      </w:r>
    </w:p>
    <w:p>
      <w:pPr>
        <w:pStyle w:val="style22"/>
      </w:pPr>
      <w:r>
        <w:rPr>
          <w:rFonts w:ascii="Arial" w:cs="Arial" w:hAnsi="Arial"/>
        </w:rPr>
        <w:tab/>
        <w:t>Assistant Treasurer</w:t>
      </w:r>
    </w:p>
    <w:p>
      <w:pPr>
        <w:pStyle w:val="style22"/>
        <w:ind w:firstLine="720" w:left="0" w:right="0"/>
      </w:pPr>
      <w:r>
        <w:rPr>
          <w:rFonts w:ascii="Arial" w:cs="Arial" w:hAnsi="Arial"/>
        </w:rPr>
        <w:t>Convention Oversight</w:t>
      </w:r>
    </w:p>
    <w:p>
      <w:pPr>
        <w:pStyle w:val="style22"/>
      </w:pPr>
      <w:r>
        <w:rPr>
          <w:rFonts w:ascii="Arial" w:cs="Arial" w:hAnsi="Arial"/>
        </w:rPr>
        <w:tab/>
        <w:tab/>
        <w:t>Populate new committee</w:t>
      </w:r>
    </w:p>
    <w:p>
      <w:pPr>
        <w:pStyle w:val="style22"/>
      </w:pPr>
      <w:r>
        <w:rPr>
          <w:rFonts w:ascii="Arial" w:cs="Arial" w:hAnsi="Arial"/>
        </w:rPr>
        <w:tab/>
        <w:tab/>
        <w:t>Report on 2012 Convention</w:t>
      </w:r>
    </w:p>
    <w:p>
      <w:pPr>
        <w:pStyle w:val="style22"/>
        <w:ind w:firstLine="720" w:left="0" w:right="0"/>
      </w:pPr>
      <w:r>
        <w:rPr>
          <w:rFonts w:ascii="Arial" w:cs="Arial" w:hAnsi="Arial"/>
        </w:rPr>
        <w:t>Financial Report</w:t>
      </w:r>
    </w:p>
    <w:p>
      <w:pPr>
        <w:pStyle w:val="style22"/>
        <w:ind w:firstLine="720" w:left="0" w:right="0"/>
      </w:pPr>
      <w:r>
        <w:rPr>
          <w:rFonts w:ascii="Arial" w:cs="Arial" w:hAnsi="Arial"/>
        </w:rPr>
        <w:t>Ballot Access</w:t>
      </w:r>
    </w:p>
    <w:p>
      <w:pPr>
        <w:pStyle w:val="style22"/>
      </w:pPr>
      <w:r>
        <w:rPr/>
      </w:r>
    </w:p>
    <w:p>
      <w:pPr>
        <w:pStyle w:val="style22"/>
      </w:pPr>
      <w:r>
        <w:rPr>
          <w:rFonts w:ascii="Arial" w:cs="Arial" w:hAnsi="Arial"/>
          <w:b/>
          <w:u w:val="single"/>
        </w:rPr>
        <w:t xml:space="preserve">CIVILITY: </w:t>
      </w:r>
      <w:r>
        <w:rPr>
          <w:rFonts w:ascii="Arial" w:cs="Arial" w:hAnsi="Arial"/>
        </w:rPr>
        <w:t>Mr. Cloud asked that all members of this LNC promise to take issues directly to the person with whom they have an issue, not to broadcast on email lists or outside lists and to make civility and respect hallmarks of this Committee.</w:t>
      </w:r>
    </w:p>
    <w:p>
      <w:pPr>
        <w:pStyle w:val="style22"/>
      </w:pPr>
      <w:r>
        <w:rPr/>
      </w:r>
    </w:p>
    <w:p>
      <w:pPr>
        <w:pStyle w:val="style22"/>
      </w:pPr>
      <w:r>
        <w:rPr>
          <w:rFonts w:ascii="Arial" w:cs="Arial" w:hAnsi="Arial"/>
          <w:b/>
        </w:rPr>
        <w:t xml:space="preserve">Johnson Campaign Contract: </w:t>
      </w:r>
      <w:r>
        <w:rPr>
          <w:rFonts w:ascii="Arial" w:cs="Arial" w:hAnsi="Arial"/>
        </w:rPr>
        <w:t xml:space="preserve">Chair Neale asked permission of the Committee to negotiate a contract with the Johnson campaign. He asked for suggestions of what we might share – in both directions– with the Johnson campaign.  Mr. Olsen suggested that we get some sort of donor history with names from the Johnson campaign. Mr. Tomasso suggested that we have reciprocal media and outreach contacts list sharing. Mr. Myers moved to extend time by 3 minutes. Passed without objection. </w:t>
      </w:r>
    </w:p>
    <w:p>
      <w:pPr>
        <w:pStyle w:val="style22"/>
      </w:pPr>
      <w:r>
        <w:rPr/>
      </w:r>
    </w:p>
    <w:p>
      <w:pPr>
        <w:pStyle w:val="style22"/>
      </w:pPr>
      <w:r>
        <w:rPr>
          <w:rFonts w:ascii="Arial" w:cs="Arial" w:hAnsi="Arial"/>
        </w:rPr>
        <w:t>Mr. Cloud moved that the Executive Committee be authorized into enter into and conclude negotiation with the Johnson Campaign to formulate a contract including use of mail, email and  phone numbers with reciprocity and regular reviews. Seconded by Mr. Pojunis.  Roll Call.  Aye: Bennett, Cloud, Hagan, Kirkland, Lark, Mack, Myers, Neale, Olsen, Pojunis, Redpath, Root, Tomasso, Visek, Vohra, Wiener, Wrights.  Nay: Starchild</w:t>
      </w:r>
    </w:p>
    <w:p>
      <w:pPr>
        <w:pStyle w:val="style22"/>
      </w:pPr>
      <w:r>
        <w:rPr/>
      </w:r>
    </w:p>
    <w:p>
      <w:pPr>
        <w:pStyle w:val="style22"/>
      </w:pPr>
      <w:r>
        <w:rPr>
          <w:rFonts w:ascii="Arial" w:cs="Arial" w:hAnsi="Arial"/>
        </w:rPr>
        <w:t>Dr. Lark asked for a moment for Vice-Presidential candidate, Judge Jim Gray, to address the Committee.  There was no objection.  Judge Gray thanked the LNC and said that he looks forward to working with the LP.  Mr. Redpath asked that all campaign material have the word LIBERTARIAN on it.  Judge Gray strongly agreed.</w:t>
      </w:r>
    </w:p>
    <w:p>
      <w:pPr>
        <w:pStyle w:val="style22"/>
      </w:pPr>
      <w:r>
        <w:rPr/>
      </w:r>
    </w:p>
    <w:p>
      <w:pPr>
        <w:pStyle w:val="style22"/>
      </w:pPr>
      <w:r>
        <w:rPr>
          <w:rFonts w:ascii="Arial" w:cs="Arial" w:hAnsi="Arial"/>
        </w:rPr>
        <w:t>The Chair asked to formulate the Executive Committee. All 4 officers must be members of the Executive Committee and there are 3 more positions to fill. Mr. Redpath nominated Dr. Lark and Mr. Myers nominated Mr. Redpath. Mr. Olsen nominated Mr. Weiner, Starchild nominated Mr. Myers. Nominations were closed without objection.  Mr. Myer withdrew his name.  After discussion  Dr. Lark, Mr. Redpath and Mr. Wiener were elected to the Executive Committee without objection.</w:t>
      </w:r>
    </w:p>
    <w:p>
      <w:pPr>
        <w:pStyle w:val="style22"/>
      </w:pPr>
      <w:r>
        <w:rPr/>
      </w:r>
    </w:p>
    <w:p>
      <w:pPr>
        <w:pStyle w:val="style22"/>
      </w:pPr>
      <w:r>
        <w:rPr>
          <w:rFonts w:ascii="Arial" w:cs="Arial" w:hAnsi="Arial"/>
        </w:rPr>
        <w:t>The prior LNC passed a new membership level structure with an implementation date of JUL 1, 2012. Mr. Kraus explained that there are enormous potential problems with the implementation of a new dues structure such as needing to pay for printing costs to update materials, redoing the website, etc. Mr. Hagen moved that the implementation date be moved to JAN 1 of 2013. Ms Visek pointed out that we need to have a consistent date and not keep changing it.  Mr. Root mentioned one reason for the change is to “encourage” folks to join at the current level. Mr. Kraus said that there have been just 3 new Life members even with the new date looming. The motion passed without objection.</w:t>
      </w:r>
    </w:p>
    <w:p>
      <w:pPr>
        <w:pStyle w:val="style22"/>
      </w:pPr>
      <w:r>
        <w:rPr/>
      </w:r>
    </w:p>
    <w:p>
      <w:pPr>
        <w:pStyle w:val="style22"/>
      </w:pPr>
      <w:r>
        <w:rPr>
          <w:rFonts w:ascii="Arial" w:cs="Arial" w:hAnsi="Arial"/>
        </w:rPr>
        <w:t>Mr. Olsen had to leave and Region 1 Alternate Tony Ryan stepped into that position.</w:t>
      </w:r>
    </w:p>
    <w:p>
      <w:pPr>
        <w:pStyle w:val="style22"/>
      </w:pPr>
      <w:r>
        <w:rPr/>
      </w:r>
    </w:p>
    <w:p>
      <w:pPr>
        <w:pStyle w:val="style22"/>
      </w:pPr>
      <w:r>
        <w:rPr>
          <w:rFonts w:ascii="Arial" w:cs="Arial" w:hAnsi="Arial"/>
        </w:rPr>
        <w:t>There are currently 5 members of the APRC (Advertising and Publication Review Committee). The committee appoints its own chair.  This committee reviews all emails, press releases and publications to verify that they comply with the Platform, Bylaws and Policy manual of the LP. This is not an editorial board; it is only to verify compliance with the Platform, Bylaws and Policies of the Party.  Mr. Cloud nominated Mr. Wrights, Mr. Pojunis nominated Mr. Vohra and Mr. Wiener and Mr. Vohra nominated Mr. Myers and Ms Bennett volunteered to serve and Mr. Myers nominated Starchild.  There was no objection to closing nominations.  Alternates will count the vote. The results are:</w:t>
      </w:r>
    </w:p>
    <w:p>
      <w:pPr>
        <w:pStyle w:val="style22"/>
      </w:pPr>
      <w:r>
        <w:rPr>
          <w:rFonts w:ascii="Arial" w:cs="Arial" w:hAnsi="Arial"/>
        </w:rPr>
        <w:t xml:space="preserve">Vohra – 17 </w:t>
      </w:r>
    </w:p>
    <w:p>
      <w:pPr>
        <w:pStyle w:val="style22"/>
      </w:pPr>
      <w:r>
        <w:rPr>
          <w:rFonts w:ascii="Arial" w:cs="Arial" w:hAnsi="Arial"/>
        </w:rPr>
        <w:t>Wrights – 17</w:t>
      </w:r>
    </w:p>
    <w:p>
      <w:pPr>
        <w:pStyle w:val="style22"/>
      </w:pPr>
      <w:r>
        <w:rPr>
          <w:rFonts w:ascii="Arial" w:cs="Arial" w:hAnsi="Arial"/>
        </w:rPr>
        <w:t>John Jay Meyers – 17</w:t>
      </w:r>
    </w:p>
    <w:p>
      <w:pPr>
        <w:pStyle w:val="style22"/>
      </w:pPr>
      <w:r>
        <w:rPr>
          <w:rFonts w:ascii="Arial" w:cs="Arial" w:hAnsi="Arial"/>
        </w:rPr>
        <w:t>Weiner – 16</w:t>
      </w:r>
    </w:p>
    <w:p>
      <w:pPr>
        <w:pStyle w:val="style22"/>
      </w:pPr>
      <w:r>
        <w:rPr>
          <w:rFonts w:ascii="Arial" w:cs="Arial" w:hAnsi="Arial"/>
        </w:rPr>
        <w:t>Bennett 15</w:t>
      </w:r>
    </w:p>
    <w:p>
      <w:pPr>
        <w:pStyle w:val="style22"/>
      </w:pPr>
      <w:r>
        <w:rPr>
          <w:rFonts w:ascii="Arial" w:cs="Arial" w:hAnsi="Arial"/>
        </w:rPr>
        <w:t>Starchild – 4</w:t>
      </w:r>
    </w:p>
    <w:p>
      <w:pPr>
        <w:pStyle w:val="style22"/>
      </w:pPr>
      <w:r>
        <w:rPr>
          <w:rFonts w:ascii="Arial" w:cs="Arial" w:hAnsi="Arial"/>
        </w:rPr>
        <w:t>So the APRC will be Mr. Vohra, Mr Wrights, Mr Myers, Mr Wiener and Ms Bennett.</w:t>
      </w:r>
    </w:p>
    <w:p>
      <w:pPr>
        <w:pStyle w:val="style22"/>
      </w:pPr>
      <w:r>
        <w:rPr/>
      </w:r>
    </w:p>
    <w:p>
      <w:pPr>
        <w:pStyle w:val="style22"/>
      </w:pPr>
      <w:r>
        <w:rPr>
          <w:rFonts w:ascii="Arial" w:cs="Arial" w:hAnsi="Arial"/>
          <w:b/>
        </w:rPr>
        <w:t xml:space="preserve">Ballot Access:  </w:t>
      </w:r>
      <w:r>
        <w:rPr>
          <w:rFonts w:ascii="Arial" w:cs="Arial" w:hAnsi="Arial"/>
        </w:rPr>
        <w:t>Mr Redpath discussed ballot access.  The past several months were poor for fund raising for ballot access.  The banquet raised $39,700 and with the unrestricted cash position of about $75,000 and with maybe $5000-$15000 realized from the convention we should have about $120,000.  The overall Ballot Access budget is $250,000 with encumbrances  (costs that have been previously approved) of $179,000. There are 3 states: Alabama, New York and Illinois, that will require additional help. Alabama may need $15,000 but has a late deadline, New York will ask for $25,000. (see previous meeting Ballot Access report)  In addition, it looks like we will need another $49,000 for Illinois for a total of nearly $100,000 for that state alone.</w:t>
      </w:r>
    </w:p>
    <w:p>
      <w:pPr>
        <w:pStyle w:val="style22"/>
      </w:pPr>
      <w:r>
        <w:rPr/>
      </w:r>
    </w:p>
    <w:p>
      <w:pPr>
        <w:pStyle w:val="style22"/>
      </w:pPr>
      <w:r>
        <w:rPr>
          <w:rFonts w:ascii="Arial" w:cs="Arial" w:hAnsi="Arial"/>
        </w:rPr>
        <w:t>There is a hope that the Johnson Campaign can help with some of the ballot access costs.  Dr. Lark asked if the Johnson Campaign understands the problems involved in ballot access.  Mr. Redpath acknowledged that they may not.</w:t>
      </w:r>
    </w:p>
    <w:p>
      <w:pPr>
        <w:pStyle w:val="style22"/>
      </w:pPr>
      <w:r>
        <w:rPr/>
      </w:r>
    </w:p>
    <w:p>
      <w:pPr>
        <w:pStyle w:val="style22"/>
      </w:pPr>
      <w:r>
        <w:rPr>
          <w:rFonts w:ascii="Arial" w:cs="Arial" w:hAnsi="Arial"/>
        </w:rPr>
        <w:t>Mr. Redpath moved to go into Executive Session for a legal matter.  Starchild objected to the motion. After an explanation, Starchild rescinded his objection.  Executive Session is used to provide privilege to protect the LNC and the Party. It will not be used for any other purpose in this LNC. There were no objections to go into Executive Session to discuss a possible legal situation. The Committee went into executive session for 7 minutes. No motions were forthcoming.</w:t>
      </w:r>
    </w:p>
    <w:p>
      <w:pPr>
        <w:pStyle w:val="style22"/>
      </w:pPr>
      <w:r>
        <w:rPr/>
      </w:r>
    </w:p>
    <w:p>
      <w:pPr>
        <w:pStyle w:val="style22"/>
      </w:pPr>
      <w:r>
        <w:rPr>
          <w:rFonts w:ascii="Arial" w:cs="Arial" w:hAnsi="Arial"/>
        </w:rPr>
        <w:t xml:space="preserve">Mr. Kraus announced that each LNC member will be assigned an email address.  It will be, for instance </w:t>
      </w:r>
      <w:hyperlink r:id="rId2">
        <w:r>
          <w:rPr>
            <w:rStyle w:val="style16"/>
            <w:rStyle w:val="style16"/>
            <w:rFonts w:ascii="Arial" w:cs="Arial" w:hAnsi="Arial"/>
          </w:rPr>
          <w:t>Ruth.Bennett@lp.og</w:t>
        </w:r>
      </w:hyperlink>
      <w:r>
        <w:rPr>
          <w:rFonts w:ascii="Arial" w:cs="Arial" w:hAnsi="Arial"/>
        </w:rPr>
        <w:t>. He also asked for the email address from each Committee member for the new address to be pointed towards.</w:t>
      </w:r>
    </w:p>
    <w:p>
      <w:pPr>
        <w:pStyle w:val="style22"/>
      </w:pPr>
      <w:r>
        <w:rPr/>
      </w:r>
    </w:p>
    <w:p>
      <w:pPr>
        <w:pStyle w:val="style22"/>
      </w:pPr>
      <w:r>
        <w:rPr>
          <w:rFonts w:ascii="Arial" w:cs="Arial" w:hAnsi="Arial"/>
        </w:rPr>
        <w:t>The Chair thanked the guests for attending.</w:t>
      </w:r>
    </w:p>
    <w:p>
      <w:pPr>
        <w:pStyle w:val="style22"/>
      </w:pPr>
      <w:r>
        <w:rPr/>
      </w:r>
    </w:p>
    <w:p>
      <w:pPr>
        <w:pStyle w:val="style22"/>
      </w:pPr>
      <w:r>
        <w:rPr>
          <w:rFonts w:ascii="Arial" w:cs="Arial" w:hAnsi="Arial"/>
        </w:rPr>
        <w:t>The Committee needs to appoint an Assistant Treasurer per a recent change to our Bylaws.  Mr. Wiener nominated Mr. Redpath.  Seconded by Ms. Bennett. There was discussion of whether the Assistant Treasurer can be someone other than a member of the LNC. It was decided that the Assistant Treasurer does not need to be a member of the LNC.  Time ended on this item. Roll Call.  Aye: Bennett, Cloud, Hagan, Kirkland, Lark, Mack, Myers, Neale, Olsen, Pojunis, Root, Tomasso, Visek, Vohra, Wiener, Wrights.  Nay: Starchild</w:t>
      </w:r>
    </w:p>
    <w:p>
      <w:pPr>
        <w:pStyle w:val="style22"/>
      </w:pPr>
      <w:r>
        <w:rPr>
          <w:rFonts w:ascii="Arial" w:cs="Arial" w:hAnsi="Arial"/>
        </w:rPr>
        <w:tab/>
      </w:r>
    </w:p>
    <w:p>
      <w:pPr>
        <w:pStyle w:val="style22"/>
      </w:pPr>
      <w:r>
        <w:rPr>
          <w:rFonts w:ascii="Arial" w:cs="Arial" w:hAnsi="Arial"/>
        </w:rPr>
        <w:t>Mr. Redpath is the new Assistant Treasurer with 16 aye votes, 1 nay and 1 abstention.</w:t>
      </w:r>
    </w:p>
    <w:p>
      <w:pPr>
        <w:pStyle w:val="style22"/>
      </w:pPr>
      <w:r>
        <w:rPr/>
      </w:r>
    </w:p>
    <w:p>
      <w:pPr>
        <w:pStyle w:val="style22"/>
      </w:pPr>
      <w:r>
        <w:rPr>
          <w:rFonts w:ascii="Arial" w:cs="Arial" w:hAnsi="Arial"/>
        </w:rPr>
        <w:t>Dr. Lark noted that all LNC members should provide information about possible conflicts of interest to the Secretary.</w:t>
      </w:r>
    </w:p>
    <w:p>
      <w:pPr>
        <w:pStyle w:val="style22"/>
      </w:pPr>
      <w:r>
        <w:rPr/>
      </w:r>
    </w:p>
    <w:p>
      <w:pPr>
        <w:pStyle w:val="style22"/>
      </w:pPr>
      <w:r>
        <w:rPr>
          <w:rFonts w:ascii="Arial" w:cs="Arial" w:hAnsi="Arial"/>
        </w:rPr>
        <w:t>Ms Bennett advised that to her best intuition that the Convention will be in the black; that it was too soon to be absolutely sure as there are several outstanding bills such as the hotel.  Dr. Lark and Mr. Redpath thanked Ms Bennett for her efforts on behalf of the Convention and the Party.  Ms Bennett thanked Nancy Neale, BetteRose and Tony Ryan, and Michael Cloud in particular for their help on the Convention.</w:t>
      </w:r>
    </w:p>
    <w:p>
      <w:pPr>
        <w:pStyle w:val="style22"/>
      </w:pPr>
      <w:r>
        <w:rPr/>
      </w:r>
    </w:p>
    <w:p>
      <w:pPr>
        <w:pStyle w:val="style22"/>
      </w:pPr>
      <w:r>
        <w:rPr>
          <w:rFonts w:ascii="Arial" w:cs="Arial" w:hAnsi="Arial"/>
        </w:rPr>
        <w:t>Mr. Myers moved to adjourn and without objection the meeting was adjourned at 6:45 PM.</w:t>
      </w:r>
    </w:p>
    <w:p>
      <w:pPr>
        <w:pStyle w:val="style22"/>
      </w:pPr>
      <w:r>
        <w:rPr/>
      </w:r>
    </w:p>
    <w:p>
      <w:pPr>
        <w:pStyle w:val="style22"/>
      </w:pPr>
      <w:r>
        <w:rPr/>
      </w:r>
    </w:p>
    <w:p>
      <w:pPr>
        <w:pStyle w:val="style22"/>
      </w:pPr>
      <w:r>
        <w:rPr>
          <w:rFonts w:ascii="Arial" w:cs="Arial" w:hAnsi="Arial"/>
        </w:rPr>
        <w:t>Ruth E. Bennett</w:t>
      </w:r>
    </w:p>
    <w:p>
      <w:pPr>
        <w:pStyle w:val="style22"/>
      </w:pPr>
      <w:r>
        <w:rPr>
          <w:rFonts w:ascii="Arial" w:cs="Arial" w:hAnsi="Arial"/>
        </w:rPr>
        <w:t>Secretary, LNC</w:t>
      </w:r>
    </w:p>
    <w:sectPr>
      <w:headerReference r:id="rId3" w:type="default"/>
      <w:type w:val="nextPage"/>
      <w:pgSz w:h="15840" w:w="12240"/>
      <w:pgMar w:bottom="1440" w:footer="0" w:gutter="0" w:header="1440" w:left="1440" w:right="1440" w:top="2072"/>
      <w:pgNumType w:fmt="decimal"/>
      <w:formProt w:val="false"/>
      <w:textDirection w:val="lrTb"/>
      <w:docGrid w:charSpace="16384"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spacing w:after="200" w:before="0"/>
    </w:pPr>
    <w:r>
      <w:rPr>
        <w:color w:val="DC2300"/>
        <w:sz w:val="30"/>
        <w:szCs w:val="30"/>
      </w:rPr>
      <w:t>Second Draft</w:t>
    </w:r>
  </w:p>
</w:hdr>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200" w:before="0" w:line="276" w:lineRule="auto"/>
    </w:pPr>
    <w:rPr>
      <w:rFonts w:ascii="Calibri" w:cs="Calibri" w:eastAsia="WenQuanYi Micro Hei" w:hAnsi="Calibri"/>
      <w:color w:val="00000A"/>
      <w:sz w:val="22"/>
      <w:szCs w:val="22"/>
      <w:lang w:bidi="ar-SA" w:eastAsia="en-US" w:val="en-US"/>
    </w:rPr>
  </w:style>
  <w:style w:styleId="style15" w:type="character">
    <w:name w:val="Default Paragraph Font"/>
    <w:next w:val="style15"/>
    <w:rPr/>
  </w:style>
  <w:style w:styleId="style16" w:type="character">
    <w:name w:val="Internet Link"/>
    <w:basedOn w:val="style15"/>
    <w:next w:val="style16"/>
    <w:rPr>
      <w:color w:val="0000FF"/>
      <w:u w:val="single"/>
      <w:lang w:bidi="en-US" w:eastAsia="en-US" w:val="en-US"/>
    </w:rPr>
  </w:style>
  <w:style w:styleId="style17" w:type="paragraph">
    <w:name w:val="Heading"/>
    <w:basedOn w:val="style0"/>
    <w:next w:val="style18"/>
    <w:pPr>
      <w:keepNext/>
      <w:spacing w:after="120" w:before="240"/>
    </w:pPr>
    <w:rPr>
      <w:rFonts w:ascii="Liberation Sans" w:cs="Lohit Hindi" w:eastAsia="WenQuanYi Micro Hei" w:hAnsi="Liberation Sans"/>
      <w:sz w:val="28"/>
      <w:szCs w:val="28"/>
    </w:rPr>
  </w:style>
  <w:style w:styleId="style18" w:type="paragraph">
    <w:name w:val="Text body"/>
    <w:basedOn w:val="style0"/>
    <w:next w:val="style18"/>
    <w:pPr>
      <w:spacing w:after="120" w:before="0"/>
    </w:pPr>
    <w:rPr/>
  </w:style>
  <w:style w:styleId="style19" w:type="paragraph">
    <w:name w:val="List"/>
    <w:basedOn w:val="style18"/>
    <w:next w:val="style19"/>
    <w:pPr/>
    <w:rPr>
      <w:rFonts w:cs="Lohit Hindi"/>
    </w:rPr>
  </w:style>
  <w:style w:styleId="style20" w:type="paragraph">
    <w:name w:val="Caption"/>
    <w:basedOn w:val="style0"/>
    <w:next w:val="style20"/>
    <w:pPr>
      <w:suppressLineNumbers/>
      <w:spacing w:after="120" w:before="120"/>
    </w:pPr>
    <w:rPr>
      <w:rFonts w:cs="Lohit Hindi"/>
      <w:i/>
      <w:iCs/>
      <w:sz w:val="24"/>
      <w:szCs w:val="24"/>
    </w:rPr>
  </w:style>
  <w:style w:styleId="style21" w:type="paragraph">
    <w:name w:val="Index"/>
    <w:basedOn w:val="style0"/>
    <w:next w:val="style21"/>
    <w:pPr>
      <w:suppressLineNumbers/>
    </w:pPr>
    <w:rPr>
      <w:rFonts w:cs="Lohit Hindi"/>
    </w:rPr>
  </w:style>
  <w:style w:styleId="style22" w:type="paragraph">
    <w:name w:val="No Spacing"/>
    <w:next w:val="style22"/>
    <w:pPr>
      <w:widowControl/>
      <w:tabs>
        <w:tab w:leader="none" w:pos="720" w:val="left"/>
      </w:tabs>
      <w:suppressAutoHyphens w:val="true"/>
      <w:spacing w:after="0" w:before="0" w:line="100" w:lineRule="atLeast"/>
    </w:pPr>
    <w:rPr>
      <w:rFonts w:ascii="Calibri" w:cs="Calibri" w:eastAsia="WenQuanYi Micro Hei" w:hAnsi="Calibri"/>
      <w:color w:val="00000A"/>
      <w:sz w:val="22"/>
      <w:szCs w:val="22"/>
      <w:lang w:bidi="ar-SA" w:eastAsia="en-US" w:val="en-US"/>
    </w:rPr>
  </w:style>
  <w:style w:styleId="style23" w:type="paragraph">
    <w:name w:val="Header"/>
    <w:basedOn w:val="style0"/>
    <w:next w:val="style23"/>
    <w:pPr>
      <w:suppressLineNumbers/>
      <w:tabs>
        <w:tab w:leader="none" w:pos="4680" w:val="center"/>
        <w:tab w:leader="none" w:pos="9360"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uth.Bennett@lp.og" TargetMode="External"/><Relationship Id="rId3" Type="http://schemas.openxmlformats.org/officeDocument/2006/relationships/header" Target="header1.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258</TotalTime>
  <Application>LibreOffice/3.5$Linux_X86_64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2012-05-06T23:24:00.00Z</dcterms:created>
  <dc:creator>Ruth E. Bennet</dc:creator>
  <cp:lastModifiedBy>Ruth E. Bennet</cp:lastModifiedBy>
  <dcterms:modified xsi:type="dcterms:W3CDTF">2012-05-10T04:58:00.00Z</dcterms:modified>
  <cp:revision>3</cp:revision>
</cp:coreProperties>
</file>