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pPr>
      <w:r>
        <w:rPr>
          <w:rFonts w:ascii="Times New Roman" w:cs="Times New Roman" w:hAnsi="Times New Roman"/>
          <w:sz w:val="24"/>
          <w:szCs w:val="24"/>
        </w:rPr>
        <w:t>Libertarian National Committee meeting</w:t>
      </w:r>
    </w:p>
    <w:p>
      <w:pPr>
        <w:pStyle w:val="style23"/>
      </w:pPr>
      <w:r>
        <w:rPr>
          <w:rFonts w:ascii="Times New Roman" w:cs="Times New Roman" w:hAnsi="Times New Roman"/>
          <w:sz w:val="24"/>
          <w:szCs w:val="24"/>
        </w:rPr>
        <w:t>May 6, 2012</w:t>
      </w:r>
    </w:p>
    <w:p>
      <w:pPr>
        <w:pStyle w:val="style23"/>
      </w:pPr>
      <w:r>
        <w:rPr>
          <w:rFonts w:ascii="Times New Roman" w:cs="Times New Roman" w:hAnsi="Times New Roman"/>
          <w:sz w:val="24"/>
          <w:szCs w:val="24"/>
        </w:rPr>
        <w:t xml:space="preserve">Las Vegas, NV  </w:t>
      </w:r>
    </w:p>
    <w:p>
      <w:pPr>
        <w:pStyle w:val="style23"/>
      </w:pPr>
      <w:r>
        <w:rPr>
          <w:rFonts w:ascii="Times New Roman" w:cs="Times New Roman" w:hAnsi="Times New Roman"/>
          <w:sz w:val="24"/>
          <w:szCs w:val="24"/>
        </w:rPr>
      </w:r>
    </w:p>
    <w:p>
      <w:pPr>
        <w:pStyle w:val="style23"/>
      </w:pPr>
      <w:r>
        <w:rPr>
          <w:rFonts w:ascii="Times New Roman" w:cs="Times New Roman" w:hAnsi="Times New Roman"/>
          <w:color w:val="00000A"/>
          <w:sz w:val="24"/>
          <w:szCs w:val="24"/>
        </w:rPr>
        <w:t xml:space="preserve">Draft minutes: Version 3 </w:t>
      </w:r>
    </w:p>
    <w:p>
      <w:pPr>
        <w:pStyle w:val="style23"/>
      </w:pPr>
      <w:r>
        <w:rPr>
          <w:rFonts w:ascii="Times New Roman" w:cs="Times New Roman" w:hAnsi="Times New Roman"/>
          <w:color w:val="00000A"/>
          <w:sz w:val="24"/>
          <w:szCs w:val="24"/>
        </w:rPr>
        <w:t xml:space="preserve">Submitted:  Dec. 3, 2012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Chair Geoff Neale called the meeting to order at 4:30 p.m. (PDT).</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In attendance:</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Officers:  Geoff Neale (chair), Lee Wrights (vice chair), Ruth Bennett (secretary), Tim Hagan (treasurer)</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At-large representatives:  Michael Cloud, Bill Redpath, Starchild, and Arvin Vohra</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Regional representatives:  Norm Olsen (Region 1), Vicki Kirkland (Region 2), Jillian Mack (Region 3), Brett Pojunis (Region 4), Dan Wiener (Region 4), Rich Tomasso (Region 5N), Jim Lark (Region 5S), Dianna Visek (Region 6), and John Jay Myers (Region 7).</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Regional alternates:  Tony Ryan (Region 1), Sam Goldstein (Region 3), Audrey Capozzi (Region 4), Scott Lieberman (Region 4), David Blau (Region 5N), and Scott Spencer (Region 5S)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At-large representative Wayne Allyn Root joined the meeting following the call to order.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Staff members present included Carla Howell (executive director) and Robert Kraus (director of operations).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Pojunis thanked everyone new and those who served on the past LNC.</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Neale suggested that we have our first full meeting in Las Vegas around the date of Freedom Fest (July 11-14), with our meeting to take place on Sunday, July 15.</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At-Large member Wayne Root joined the meeting at 4:40 p.m.</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The “early bird” discount of Freedom Fest of $395 has been extended to LNC members. </w:t>
      </w:r>
    </w:p>
    <w:p>
      <w:pPr>
        <w:pStyle w:val="style23"/>
      </w:pPr>
      <w:r>
        <w:rPr>
          <w:rFonts w:ascii="Times New Roman" w:cs="Times New Roman" w:hAnsi="Times New Roman"/>
          <w:sz w:val="24"/>
          <w:szCs w:val="24"/>
        </w:rPr>
      </w:r>
    </w:p>
    <w:p>
      <w:pPr>
        <w:pStyle w:val="style23"/>
      </w:pPr>
      <w:r>
        <w:rPr>
          <w:rFonts w:ascii="Times New Roman" w:cs="Times New Roman" w:hAnsi="Times New Roman"/>
          <w:color w:val="00000A"/>
          <w:sz w:val="24"/>
          <w:szCs w:val="24"/>
        </w:rPr>
        <w:t>Mr. Myers moved that we hold our next meeting at Freedom Fest.  After discussion, Dr. Lark moved to amend that we hold the meeting on July 15-16.</w:t>
      </w:r>
      <w:r>
        <w:rPr>
          <w:rFonts w:ascii="Times New Roman" w:cs="Times New Roman" w:hAnsi="Times New Roman"/>
          <w:color w:val="DD4814"/>
          <w:sz w:val="24"/>
          <w:szCs w:val="24"/>
        </w:rPr>
        <w:t xml:space="preserve">  </w:t>
      </w:r>
      <w:r>
        <w:rPr>
          <w:rFonts w:ascii="Times New Roman" w:cs="Times New Roman" w:hAnsi="Times New Roman"/>
          <w:sz w:val="24"/>
          <w:szCs w:val="24"/>
        </w:rPr>
        <w:t>Mr. Kraus pointed out that Freedom Fest is very busy on Saturday, and that meeting room costs will be much higher on that day.  After additional discussion, there was no objection to holding the meeting on July 15-16 in Las Vegas.  Mr. Kraus will advise the LNC of details.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Neale proposed the following agenda:</w:t>
      </w:r>
    </w:p>
    <w:p>
      <w:pPr>
        <w:pStyle w:val="style23"/>
      </w:pPr>
      <w:r>
        <w:rPr>
          <w:rFonts w:ascii="Times New Roman" w:cs="Times New Roman" w:hAnsi="Times New Roman"/>
          <w:sz w:val="24"/>
          <w:szCs w:val="24"/>
        </w:rPr>
        <w:t>Time and Place of Next Meeting</w:t>
      </w:r>
    </w:p>
    <w:p>
      <w:pPr>
        <w:pStyle w:val="style23"/>
      </w:pPr>
      <w:r>
        <w:rPr>
          <w:rFonts w:ascii="Times New Roman" w:cs="Times New Roman" w:hAnsi="Times New Roman"/>
          <w:sz w:val="24"/>
          <w:szCs w:val="24"/>
        </w:rPr>
        <w:t>Civility</w:t>
      </w:r>
    </w:p>
    <w:p>
      <w:pPr>
        <w:pStyle w:val="style23"/>
      </w:pPr>
      <w:r>
        <w:rPr>
          <w:rFonts w:ascii="Times New Roman" w:cs="Times New Roman" w:hAnsi="Times New Roman"/>
          <w:sz w:val="24"/>
          <w:szCs w:val="24"/>
        </w:rPr>
        <w:t>Contract with Johnson Campaign</w:t>
      </w:r>
    </w:p>
    <w:p>
      <w:pPr>
        <w:pStyle w:val="style23"/>
      </w:pPr>
      <w:r>
        <w:rPr>
          <w:rFonts w:ascii="Times New Roman" w:cs="Times New Roman" w:hAnsi="Times New Roman"/>
          <w:sz w:val="24"/>
          <w:szCs w:val="24"/>
        </w:rPr>
        <w:t>Membership Levels implementation date (refer to pages 35-38 of LNC Policy Manual)</w:t>
      </w:r>
    </w:p>
    <w:p>
      <w:pPr>
        <w:pStyle w:val="style23"/>
      </w:pPr>
      <w:r>
        <w:rPr>
          <w:rFonts w:ascii="Times New Roman" w:cs="Times New Roman" w:hAnsi="Times New Roman"/>
          <w:sz w:val="24"/>
          <w:szCs w:val="24"/>
        </w:rPr>
        <w:t>Formation of Executive Committee</w:t>
      </w:r>
    </w:p>
    <w:p>
      <w:pPr>
        <w:pStyle w:val="style23"/>
      </w:pPr>
      <w:r>
        <w:rPr>
          <w:rFonts w:ascii="Times New Roman" w:cs="Times New Roman" w:hAnsi="Times New Roman"/>
          <w:sz w:val="24"/>
          <w:szCs w:val="24"/>
        </w:rPr>
        <w:t>Other Committees</w:t>
      </w:r>
    </w:p>
    <w:p>
      <w:pPr>
        <w:pStyle w:val="style23"/>
      </w:pPr>
      <w:r>
        <w:rPr>
          <w:rFonts w:ascii="Times New Roman" w:cs="Times New Roman" w:hAnsi="Times New Roman"/>
          <w:sz w:val="24"/>
          <w:szCs w:val="24"/>
        </w:rPr>
        <w:tab/>
        <w:t>APRC</w:t>
      </w:r>
    </w:p>
    <w:p>
      <w:pPr>
        <w:pStyle w:val="style23"/>
      </w:pPr>
      <w:r>
        <w:rPr>
          <w:rFonts w:ascii="Times New Roman" w:cs="Times New Roman" w:hAnsi="Times New Roman"/>
          <w:sz w:val="24"/>
          <w:szCs w:val="24"/>
        </w:rPr>
        <w:t>Appointment of Assistant Treasurer</w:t>
      </w:r>
    </w:p>
    <w:p>
      <w:pPr>
        <w:pStyle w:val="style23"/>
      </w:pPr>
      <w:r>
        <w:rPr>
          <w:rFonts w:ascii="Times New Roman" w:cs="Times New Roman" w:hAnsi="Times New Roman"/>
          <w:sz w:val="24"/>
          <w:szCs w:val="24"/>
        </w:rPr>
        <w:t>Convention Oversight</w:t>
      </w:r>
    </w:p>
    <w:p>
      <w:pPr>
        <w:pStyle w:val="style23"/>
      </w:pPr>
      <w:r>
        <w:rPr>
          <w:rFonts w:ascii="Times New Roman" w:cs="Times New Roman" w:hAnsi="Times New Roman"/>
          <w:sz w:val="24"/>
          <w:szCs w:val="24"/>
        </w:rPr>
        <w:tab/>
        <w:t>Populate new committee</w:t>
      </w:r>
    </w:p>
    <w:p>
      <w:pPr>
        <w:pStyle w:val="style23"/>
      </w:pPr>
      <w:r>
        <w:rPr>
          <w:rFonts w:ascii="Times New Roman" w:cs="Times New Roman" w:hAnsi="Times New Roman"/>
          <w:sz w:val="24"/>
          <w:szCs w:val="24"/>
        </w:rPr>
        <w:tab/>
        <w:t>Report on 2012 Convention</w:t>
      </w:r>
    </w:p>
    <w:p>
      <w:pPr>
        <w:pStyle w:val="style23"/>
      </w:pPr>
      <w:r>
        <w:rPr>
          <w:rFonts w:ascii="Times New Roman" w:cs="Times New Roman" w:hAnsi="Times New Roman"/>
          <w:sz w:val="24"/>
          <w:szCs w:val="24"/>
        </w:rPr>
        <w:t>Financial Report</w:t>
      </w:r>
    </w:p>
    <w:p>
      <w:pPr>
        <w:pStyle w:val="style23"/>
      </w:pPr>
      <w:r>
        <w:rPr>
          <w:rFonts w:ascii="Times New Roman" w:cs="Times New Roman" w:hAnsi="Times New Roman"/>
          <w:sz w:val="24"/>
          <w:szCs w:val="24"/>
        </w:rPr>
        <w:t>Ballot Access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sz w:val="24"/>
          <w:szCs w:val="24"/>
          <w:u w:val="single"/>
        </w:rPr>
        <w:t>CIVILITY</w:t>
      </w:r>
    </w:p>
    <w:p>
      <w:pPr>
        <w:pStyle w:val="style23"/>
      </w:pPr>
      <w:r>
        <w:rPr>
          <w:rFonts w:ascii="Times New Roman" w:cs="Times New Roman" w:hAnsi="Times New Roman"/>
          <w:b/>
          <w:sz w:val="24"/>
          <w:szCs w:val="24"/>
          <w:u w:val="single"/>
        </w:rPr>
      </w:r>
    </w:p>
    <w:p>
      <w:pPr>
        <w:pStyle w:val="style23"/>
      </w:pPr>
      <w:r>
        <w:rPr>
          <w:rFonts w:ascii="Times New Roman" w:cs="Times New Roman" w:hAnsi="Times New Roman"/>
          <w:sz w:val="24"/>
          <w:szCs w:val="24"/>
        </w:rPr>
        <w:t>Mr. Cloud asked that all members of this LNC promise to take issues directly to the person with whom they have an issue, not to broadcast on email lists or outside lists and to make civility and respect hallmarks of this Committee.</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sz w:val="24"/>
          <w:szCs w:val="24"/>
          <w:u w:val="single"/>
        </w:rPr>
        <w:t xml:space="preserve">CONTRACT WITH JOHNSON CAMPAIGN </w:t>
      </w:r>
    </w:p>
    <w:p>
      <w:pPr>
        <w:pStyle w:val="style23"/>
      </w:pPr>
      <w:r>
        <w:rPr>
          <w:rFonts w:ascii="Times New Roman" w:cs="Times New Roman" w:hAnsi="Times New Roman"/>
          <w:b/>
          <w:sz w:val="24"/>
          <w:szCs w:val="24"/>
        </w:rPr>
      </w:r>
    </w:p>
    <w:p>
      <w:pPr>
        <w:pStyle w:val="style23"/>
      </w:pPr>
      <w:r>
        <w:rPr>
          <w:rFonts w:ascii="Times New Roman" w:cs="Times New Roman" w:hAnsi="Times New Roman"/>
          <w:sz w:val="24"/>
          <w:szCs w:val="24"/>
        </w:rPr>
        <w:t xml:space="preserve">Mr. Neale asked permission of the Committee to negotiate a contract with the Johnson campaign. He asked for suggestions of what we might share – in both directions– with the Johnson campaign.  Mr. Olsen suggested that we should receive donor history with names from the Johnson campaign. Mr. Tomasso suggested that we have reciprocal media and outreach contacts list sharing. Mr. Myers moved to extend time by 3 minutes; the motion passed without objection. </w:t>
      </w:r>
    </w:p>
    <w:p>
      <w:pPr>
        <w:pStyle w:val="style23"/>
      </w:pPr>
      <w:r>
        <w:rPr>
          <w:rFonts w:ascii="Times New Roman" w:cs="Times New Roman" w:hAnsi="Times New Roman"/>
          <w:sz w:val="24"/>
          <w:szCs w:val="24"/>
        </w:rPr>
      </w:r>
    </w:p>
    <w:p>
      <w:pPr>
        <w:pStyle w:val="style23"/>
      </w:pPr>
      <w:r>
        <w:rPr>
          <w:rFonts w:ascii="Times New Roman" w:cs="Times New Roman" w:hAnsi="Times New Roman"/>
          <w:color w:val="00000A"/>
          <w:sz w:val="24"/>
          <w:szCs w:val="24"/>
        </w:rPr>
        <w:t>Mr. Cloud moved that the Executive Committee be authorized into enter into and conclude negotiation with the Johnson Campaign to formulate a contract including use of mail, email and  phone numbers with reciprocity and regular reviews.</w:t>
      </w:r>
      <w:r>
        <w:rPr>
          <w:rFonts w:ascii="Times New Roman" w:cs="Times New Roman" w:hAnsi="Times New Roman"/>
          <w:sz w:val="24"/>
          <w:szCs w:val="24"/>
        </w:rPr>
        <w:t xml:space="preserve"> The motion passed with 17 ayes and 1 nay.  The votes were as follows: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Voting  “aye”: Bennett, Cloud, Hagan, Kirkland, Lark, Mack, Myers, Neale, Olsen, Pojunis, Redpath, Root, Tomasso, Visek, Vohra, Wiener, and Wrights.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Voting “nay”: Starchild</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Dr. Lark requested that the LNC recognize Jim Gray, LP Vice-Presidential candidate; without objection Judge Gray was recognized to address the Committee.  He thanked the LNC and said that he looks forward to working with the Libertarian Party.  Mr. Redpath asked that all campaign material have the word LIBERTARIAN on it.  Judge Gray strongly agreed.</w:t>
      </w:r>
    </w:p>
    <w:p>
      <w:pPr>
        <w:pStyle w:val="style23"/>
      </w:pPr>
      <w:r>
        <w:rPr>
          <w:rFonts w:ascii="Times New Roman" w:cs="Times New Roman" w:hAnsi="Times New Roman"/>
          <w:b/>
          <w:sz w:val="24"/>
          <w:szCs w:val="24"/>
          <w:u w:val="single"/>
        </w:rPr>
        <w:t>FORMATION</w:t>
      </w:r>
      <w:bookmarkStart w:id="0" w:name="_GoBack"/>
      <w:bookmarkEnd w:id="0"/>
      <w:r>
        <w:rPr>
          <w:rFonts w:ascii="Times New Roman" w:cs="Times New Roman" w:hAnsi="Times New Roman"/>
          <w:b/>
          <w:sz w:val="24"/>
          <w:szCs w:val="24"/>
          <w:u w:val="single"/>
        </w:rPr>
        <w:t xml:space="preserve"> OF EXECUTIVE COMMITTEE</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Neale noted that the four officers are members of the Executive Committee, and requested nominations for the other three positions on the Committee.  Mr. Redpath nominated Dr. Lark.  Mr. Myers nominated Mr. Redpath.  Mr. Olsen nominated Mr. Wiener; Starchild nominated Mr. Myers. Nominations were closed without objection.  Mr. Myers withdrew his name.  After discussion, Dr. Lark, Mr. Redpath, and Mr. Wiener were elected without objection.</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After discussion Mr. Neale stated that in his opinion, 4 votes out of 7 are needed to pass motions made during Executive Committee meetings.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sz w:val="24"/>
          <w:szCs w:val="24"/>
          <w:u w:val="single"/>
        </w:rPr>
        <w:t>MEMBERSHIP LEVELS IMPLEMENTATION DATE</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The prior LNC passed a new membership level structure with an implementation date of July 1, 2012.  Mr. Kraus explained that there are enormous potential problems with the implementation of a new dues structure, such as paying for printing costs to update materials, redoing the website, etc.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Hagan moved that the implementation date be moved to January 1, 2013.  Ms. Visek pointed out that we should have a consistent date and not keep changing it.  Mr. Root mentioned that one reason for the change is to “encourage” people to join at the current level. Mr. Kraus said that there have been just 3 new Life Members even with the new date looming. The motion passed without objection.</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Olsen left the meeting; Region 1 alternate Tony Ryan stepped into that position.</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sz w:val="24"/>
          <w:szCs w:val="24"/>
          <w:u w:val="single"/>
        </w:rPr>
        <w:t>APPOINTMENT OF APRC</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The Advertising and Publication Review Committee (APRC) currently consists of 5 members. The committee, which appoints its own chair, reviews all emails, press releases and publications to verify that they comply with the Platform, Bylaws, and LNC Policy Manual. This is not an editorial board; it is only to verify compliance with the Platform, Bylaws, and policies of the LP.</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Mr. Cloud nominated Mr. Wrights, Mr. Pojunis nominated Mr. Vohra, and Mr. Wiener and Mr. Vohra nominated Mr. Myers.  Ms. Bennett volunteered to serve, and Mr. Myers nominated Starchild.  There was no objection to closing nominations.  Alternates will count the vote.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The results are:</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Vohra – 17 </w:t>
      </w:r>
    </w:p>
    <w:p>
      <w:pPr>
        <w:pStyle w:val="style23"/>
      </w:pPr>
      <w:r>
        <w:rPr>
          <w:rFonts w:ascii="Times New Roman" w:cs="Times New Roman" w:hAnsi="Times New Roman"/>
          <w:sz w:val="24"/>
          <w:szCs w:val="24"/>
        </w:rPr>
        <w:t>Wrights – 17</w:t>
      </w:r>
    </w:p>
    <w:p>
      <w:pPr>
        <w:pStyle w:val="style23"/>
      </w:pPr>
      <w:r>
        <w:rPr>
          <w:rFonts w:ascii="Times New Roman" w:cs="Times New Roman" w:hAnsi="Times New Roman"/>
          <w:sz w:val="24"/>
          <w:szCs w:val="24"/>
        </w:rPr>
        <w:t>Myers – 17</w:t>
      </w:r>
    </w:p>
    <w:p>
      <w:pPr>
        <w:pStyle w:val="style23"/>
      </w:pPr>
      <w:r>
        <w:rPr>
          <w:rFonts w:ascii="Times New Roman" w:cs="Times New Roman" w:hAnsi="Times New Roman"/>
          <w:sz w:val="24"/>
          <w:szCs w:val="24"/>
        </w:rPr>
        <w:t>Wiener – 16</w:t>
      </w:r>
    </w:p>
    <w:p>
      <w:pPr>
        <w:pStyle w:val="style23"/>
      </w:pPr>
      <w:r>
        <w:rPr>
          <w:rFonts w:ascii="Times New Roman" w:cs="Times New Roman" w:hAnsi="Times New Roman"/>
          <w:sz w:val="24"/>
          <w:szCs w:val="24"/>
        </w:rPr>
        <w:t>Bennett – 15</w:t>
      </w:r>
    </w:p>
    <w:p>
      <w:pPr>
        <w:pStyle w:val="style23"/>
      </w:pPr>
      <w:r>
        <w:rPr>
          <w:rFonts w:ascii="Times New Roman" w:cs="Times New Roman" w:hAnsi="Times New Roman"/>
          <w:sz w:val="24"/>
          <w:szCs w:val="24"/>
        </w:rPr>
        <w:t>Starchild – 4</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The APRC will consist of Ms. Bennett, Mr. Myers, Mr. Vohra, Mr. Wiener, and Mr. Wrights.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sz w:val="24"/>
          <w:szCs w:val="24"/>
          <w:u w:val="single"/>
        </w:rPr>
        <w:t>BALLOT ACCESS</w:t>
      </w:r>
    </w:p>
    <w:p>
      <w:pPr>
        <w:pStyle w:val="style23"/>
      </w:pPr>
      <w:r>
        <w:rPr>
          <w:rFonts w:ascii="Times New Roman" w:cs="Times New Roman" w:hAnsi="Times New Roman"/>
          <w:b/>
          <w:sz w:val="24"/>
          <w:szCs w:val="24"/>
        </w:rPr>
      </w:r>
    </w:p>
    <w:p>
      <w:pPr>
        <w:pStyle w:val="style23"/>
      </w:pPr>
      <w:r>
        <w:rPr>
          <w:rFonts w:ascii="Times New Roman" w:cs="Times New Roman" w:hAnsi="Times New Roman"/>
          <w:sz w:val="24"/>
          <w:szCs w:val="24"/>
        </w:rPr>
        <w:t xml:space="preserve">Mr. Redpath discussed ballot access.  The past several months were poor for fundraising for ballot access.  The banquet raised $39,700; with an unrestricted cash position of about $75,000 and a potential $5000-$15000 realized from the convention, we should have about $120,000.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The overall Ballot Access budget is $250,000, with encumbrances (costs that have been previously approved) of $179,000. Alabama, New York and Illinois will require additional help. Alabama may need $15,000 but has a late deadline.  New York will ask for $25,000 (see previous meeting Ballot Access report).  In addition, it appears we shall need another $49,000 for Illinois; this would bring total expenditures for Illinois to nearly $100,000.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Redpath indicated that there is hope the Johnson Campaign can help with some of the ballot access costs.  Dr. Lark asked whether the Johnson Campaign understands the problems involved in ballot access for the Libertarian Party.  Mr. Redpath acknowledged that they may not.</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Redpath moved to enter executive session to discuss a potential legal matter.  Starchild objected to the motion.  Mr. Neale and others explained that executive session is used to provide privilege to protect the LNC and the Party.  It will not be used for any other purpose in this LNC.  After discussion Starchild withdrew his objection; the motion to enter executive session was approved without objection.  The Committee was in executive session for 7 minutes.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Mr. Kraus announced that each LNC member will be assigned an email address.  It will be, for instance </w:t>
      </w:r>
      <w:hyperlink r:id="rId2">
        <w:r>
          <w:rPr>
            <w:rStyle w:val="style16"/>
            <w:rFonts w:ascii="Times New Roman" w:cs="Times New Roman" w:hAnsi="Times New Roman"/>
            <w:sz w:val="24"/>
            <w:szCs w:val="24"/>
            <w:lang w:bidi="en-US"/>
          </w:rPr>
          <w:t>Ruth.Bennett@lp.org</w:t>
        </w:r>
      </w:hyperlink>
      <w:r>
        <w:rPr>
          <w:rFonts w:ascii="Times New Roman" w:cs="Times New Roman" w:hAnsi="Times New Roman"/>
          <w:sz w:val="24"/>
          <w:szCs w:val="24"/>
        </w:rPr>
        <w:t xml:space="preserve">.  He also asked each Committee member to provide an e-mail address to which the new address will point.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Dr. Lark requested that the LNC thank the guests for attending.</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sz w:val="24"/>
          <w:szCs w:val="24"/>
          <w:u w:val="single"/>
        </w:rPr>
        <w:t>APPOINTMENT OF ASSISTANT TREASURER</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The Committee must appoint an Assistant Treasurer per a recent change to our Bylaws.  Mr. Wiener nominated Mr. Redpath.  After discussion there was consensus that the Assistant Treasurer need not be a member of the LNC.  Mr. Redpath was appointed on a vote of 16 to 1, with 1 abstention.  The votes were as follows:</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Voting “aye”:  Bennett, Cloud, Hagan, Kirkland, Lark, Mack, Myers, Neale, Olsen, Pojunis, Root, Tomasso, Visek, Vohra, Wiener, and Wrights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 xml:space="preserve">Voting “nay”: Starchild </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Abstention: Ryan</w:t>
      </w:r>
    </w:p>
    <w:p>
      <w:pPr>
        <w:pStyle w:val="style23"/>
      </w:pPr>
      <w:r>
        <w:rPr>
          <w:rFonts w:ascii="Times New Roman" w:cs="Times New Roman" w:hAnsi="Times New Roman"/>
          <w:sz w:val="24"/>
          <w:szCs w:val="24"/>
        </w:rPr>
        <w:tab/>
      </w:r>
    </w:p>
    <w:p>
      <w:pPr>
        <w:pStyle w:val="style23"/>
      </w:pPr>
      <w:r>
        <w:rPr>
          <w:rFonts w:ascii="Times New Roman" w:cs="Times New Roman" w:hAnsi="Times New Roman"/>
          <w:sz w:val="24"/>
          <w:szCs w:val="24"/>
        </w:rPr>
        <w:t>Dr. Lark noted that all LNC members should provide information about possible conflicts of interest to the Secretary.</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b/>
          <w:bCs/>
          <w:sz w:val="24"/>
          <w:szCs w:val="24"/>
          <w:u w:val="single"/>
        </w:rPr>
        <w:t>CONVENTION OVERSIGHT COMMITTEE</w:t>
      </w:r>
    </w:p>
    <w:p>
      <w:pPr>
        <w:pStyle w:val="style23"/>
      </w:pPr>
      <w:r>
        <w:rPr>
          <w:rFonts w:ascii="Times New Roman" w:cs="Times New Roman" w:hAnsi="Times New Roman"/>
          <w:b/>
          <w:bCs/>
          <w:sz w:val="24"/>
          <w:szCs w:val="24"/>
        </w:rPr>
      </w:r>
    </w:p>
    <w:p>
      <w:pPr>
        <w:pStyle w:val="style23"/>
      </w:pPr>
      <w:r>
        <w:rPr>
          <w:rFonts w:ascii="Times New Roman" w:cs="Times New Roman" w:hAnsi="Times New Roman"/>
          <w:sz w:val="24"/>
          <w:szCs w:val="24"/>
        </w:rPr>
        <w:t>Ms. Bennett advised that to her best intuition that the Convention will be in the black; that it was too soon to be absolutely sure as there are several outstanding bills such as the hotel.  Dr. Lark and Mr. Redpath thanked Ms. Bennett for her efforts on behalf of the Convention and the Party.  Ms. Bennett thanked Nancy Neale, BetteRose and Tony Ryan, and Michael Cloud in particular for their help on the Convention.</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Mr. Myers moved to adjourn; the motion was approved without objection.</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Meeting adjourned at 6:45 p.m.</w:t>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r>
    </w:p>
    <w:p>
      <w:pPr>
        <w:pStyle w:val="style23"/>
      </w:pPr>
      <w:r>
        <w:rPr>
          <w:rFonts w:ascii="Times New Roman" w:cs="Times New Roman" w:hAnsi="Times New Roman"/>
          <w:sz w:val="24"/>
          <w:szCs w:val="24"/>
        </w:rPr>
        <w:t>Ruth E. Bennett</w:t>
      </w:r>
    </w:p>
    <w:p>
      <w:pPr>
        <w:pStyle w:val="style23"/>
      </w:pPr>
      <w:r>
        <w:rPr>
          <w:rFonts w:ascii="Times New Roman" w:cs="Times New Roman" w:hAnsi="Times New Roman"/>
          <w:sz w:val="24"/>
          <w:szCs w:val="24"/>
        </w:rPr>
        <w:t>Secretary, LNC</w:t>
      </w:r>
    </w:p>
    <w:sectPr>
      <w:type w:val="nextPage"/>
      <w:pgSz w:h="15840" w:w="12240"/>
      <w:pgMar w:bottom="1440" w:footer="0" w:gutter="0" w:header="0" w:left="1440" w:right="1440" w:top="2072"/>
      <w:pgNumType w:fmt="decimal"/>
      <w:formProt w:val="false"/>
      <w:textDirection w:val="lrTb"/>
      <w:docGrid w:charSpace="2457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00000A"/>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pPr>
    <w:rPr>
      <w:rFonts w:ascii="Liberation Sans" w:cs="Lohit Hindi" w:eastAsia="WenQuanYi Micro Hei" w:hAnsi="Liberation Sans"/>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caption"/>
    <w:basedOn w:val="style0"/>
    <w:next w:val="style22"/>
    <w:pPr>
      <w:suppressLineNumbers/>
      <w:spacing w:after="120" w:before="120"/>
    </w:pPr>
    <w:rPr>
      <w:rFonts w:cs="Lohit Hindi"/>
      <w:i/>
      <w:iCs/>
      <w:sz w:val="24"/>
      <w:szCs w:val="24"/>
    </w:rPr>
  </w:style>
  <w:style w:styleId="style23" w:type="paragraph">
    <w:name w:val="No Spacing"/>
    <w:next w:val="style23"/>
    <w:pPr>
      <w:widowControl/>
      <w:tabs>
        <w:tab w:leader="none" w:pos="720" w:val="left"/>
      </w:tabs>
      <w:suppressAutoHyphens w:val="true"/>
      <w:spacing w:after="0" w:before="0" w:line="100" w:lineRule="atLeast"/>
    </w:pPr>
    <w:rPr>
      <w:rFonts w:ascii="Calibri" w:cs="Calibri" w:eastAsia="WenQuanYi Micro Hei" w:hAnsi="Calibri"/>
      <w:color w:val="00000A"/>
      <w:sz w:val="22"/>
      <w:szCs w:val="22"/>
      <w:lang w:bidi="ar-SA" w:eastAsia="en-US" w:val="en-US"/>
    </w:rPr>
  </w:style>
  <w:style w:styleId="style24" w:type="paragraph">
    <w:name w:val="Header"/>
    <w:basedOn w:val="style0"/>
    <w:next w:val="style24"/>
    <w:pPr>
      <w:suppressLineNumbers/>
      <w:tabs>
        <w:tab w:leader="none" w:pos="4680" w:val="center"/>
        <w:tab w:leader="none" w:pos="936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th.Bennett@lp.org"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99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2012-12-03T21:51:00.00Z</dcterms:created>
  <dc:creator>Ruth E. Bennet</dc:creator>
  <cp:lastModifiedBy>Jim Lark</cp:lastModifiedBy>
  <dcterms:modified xsi:type="dcterms:W3CDTF">2012-12-03T23:55:00.00Z</dcterms:modified>
  <cp:revision>24</cp:revision>
</cp:coreProperties>
</file>