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  <w:shd w:val="clear" w:color="auto" w:fill="auto"/>
        </w:rPr>
      </w:pPr>
      <w:r>
        <w:rPr>
          <w:b w:val="1"/>
          <w:bCs w:val="1"/>
          <w:sz w:val="32"/>
          <w:szCs w:val="32"/>
          <w:shd w:val="clear" w:color="auto" w:fill="auto"/>
          <w:rtl w:val="0"/>
          <w:lang w:val="en-US"/>
        </w:rPr>
        <w:t>May 26, 2016 - Orlando, FL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Call to Order</w:t>
        <w:tab/>
      </w:r>
      <w:r>
        <w:rPr>
          <w:rtl w:val="0"/>
          <w:lang w:val="en-US"/>
        </w:rPr>
        <w:t>3:00 p</w:t>
      </w:r>
      <w:r>
        <w:rPr>
          <w:rtl w:val="0"/>
          <w:lang w:val="en-US"/>
        </w:rPr>
        <w:t>m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Opportunity for Public Comment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Adoption of Agenda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Report of Potential Conflicts of Interest (Mattson)</w:t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Chair's Report (Sarwark)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Treasurer's Report (Hagan)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</w:t>
      </w:r>
      <w:r>
        <w:rPr>
          <w:rtl w:val="0"/>
          <w:lang w:val="en-US"/>
        </w:rPr>
        <w:t>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Secretary's Report (Mattson)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</w:r>
      <w:r>
        <w:rPr>
          <w:rtl w:val="0"/>
          <w:lang w:val="en-US"/>
        </w:rPr>
        <w:t>20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General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</w:t>
      </w:r>
      <w:r>
        <w:rPr>
          <w:rtl w:val="0"/>
        </w:rPr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Reports of Standing Committees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tab/>
      </w:r>
      <w:r>
        <w:rPr>
          <w:rtl w:val="0"/>
          <w:lang w:val="en-US"/>
        </w:rPr>
        <w:t>Audit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Affiliate Support Committee</w:t>
        <w:tab/>
      </w:r>
      <w:r>
        <w:rPr>
          <w:rtl w:val="0"/>
          <w:lang w:val="en-US"/>
        </w:rPr>
        <w:t xml:space="preserve">5 </w:t>
      </w:r>
      <w:r>
        <w:rPr>
          <w:rtl w:val="0"/>
          <w:lang w:val="en-US"/>
        </w:rPr>
        <w:t>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Awards Committee</w:t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 xml:space="preserve">5 </w:t>
      </w:r>
      <w:r>
        <w:rPr>
          <w:rtl w:val="0"/>
          <w:lang w:val="en-US"/>
        </w:rPr>
        <w:t>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Platform Committee</w:t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Bylaws Committee</w:t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Credentials Committee</w:t>
        <w:tab/>
        <w:t>5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Ballot Access Committee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  <w:rtl w:val="0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1</w:t>
      </w:r>
      <w:r>
        <w:rPr>
          <w:rtl w:val="0"/>
        </w:rPr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2</w:t>
      </w:r>
      <w:r>
        <w:rPr>
          <w:rtl w:val="0"/>
        </w:rPr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3</w:t>
      </w:r>
      <w:r>
        <w:rPr>
          <w:rtl w:val="0"/>
        </w:rPr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4</w:t>
      </w:r>
      <w:r>
        <w:rPr>
          <w:rtl w:val="0"/>
        </w:rPr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5</w:t>
      </w:r>
      <w:r>
        <w:rPr>
          <w:rtl w:val="0"/>
        </w:rPr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6</w:t>
      </w:r>
      <w:r>
        <w:rPr>
          <w:rtl w:val="0"/>
        </w:rPr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</w:r>
      <w:r>
        <w:rPr>
          <w:rtl w:val="0"/>
          <w:lang w:val="en-US"/>
        </w:rPr>
        <w:t>Region 7</w:t>
      </w:r>
      <w:r>
        <w:rPr>
          <w:rtl w:val="0"/>
        </w:rPr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>Region 8</w:t>
      </w:r>
      <w:r>
        <w:rPr>
          <w:rtl w:val="0"/>
        </w:rPr>
        <w:tab/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</w:p>
    <w:p>
      <w:pPr>
        <w:pStyle w:val="Normal.0"/>
        <w:tabs>
          <w:tab w:val="left" w:pos="360"/>
          <w:tab w:val="left" w:pos="7200"/>
        </w:tabs>
        <w:rPr>
          <w:rtl w:val="0"/>
        </w:rPr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139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