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color w:val="7F7F7F" w:themeColor="text1" w:themeTint="80"/>
          <w:szCs w:val="18"/>
          <w14:numForm w14:val="lining"/>
        </w:rPr>
        <w:id w:val="696284006"/>
        <w:docPartObj>
          <w:docPartGallery w:val="Cover Pages"/>
          <w:docPartUnique/>
        </w:docPartObj>
      </w:sdtPr>
      <w:sdtEndPr/>
      <w:sdtContent>
        <w:p w:rsidR="0019343B" w:rsidRPr="00151FAE" w:rsidRDefault="0019343B" w:rsidP="00151FAE">
          <w:pPr>
            <w:pStyle w:val="CoverLogo"/>
            <w:tabs>
              <w:tab w:val="left" w:pos="10080"/>
            </w:tabs>
            <w:spacing w:before="0" w:after="0"/>
            <w:ind w:left="0" w:right="0"/>
            <w:rPr>
              <w:color w:val="7F7F7F" w:themeColor="text1" w:themeTint="80"/>
              <w:szCs w:val="18"/>
            </w:rPr>
          </w:pPr>
          <w:r w:rsidRPr="0019343B">
            <w:rPr>
              <w:rFonts w:ascii="Trajan Pro" w:hAnsi="Trajan Pro"/>
              <w:color w:val="7F7F7F" w:themeColor="text1" w:themeTint="80"/>
              <w:sz w:val="40"/>
              <w:szCs w:val="40"/>
            </w:rPr>
            <w:t>Libertarian National Committee</w:t>
          </w:r>
        </w:p>
        <w:sdt>
          <w:sdtPr>
            <w:alias w:val="Click icon to replace picture"/>
            <w:tag w:val="Click icon to replace picture"/>
            <w:id w:val="1735506185"/>
            <w:picture/>
          </w:sdtPr>
          <w:sdtEndPr/>
          <w:sdtContent>
            <w:p w:rsidR="00B113E8" w:rsidRDefault="0019343B" w:rsidP="00151FAE">
              <w:pPr>
                <w:jc w:val="center"/>
              </w:pPr>
              <w:r>
                <w:rPr>
                  <w:noProof/>
                </w:rPr>
                <w:drawing>
                  <wp:inline distT="0" distB="0" distL="0" distR="0" wp14:anchorId="3A19388D" wp14:editId="749B5D79">
                    <wp:extent cx="2244612" cy="2298742"/>
                    <wp:effectExtent l="95250" t="114300" r="327660" b="3683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4612" cy="2298742"/>
                            </a:xfrm>
                            <a:prstGeom prst="rect">
                              <a:avLst/>
                            </a:prstGeom>
                            <a:ln>
                              <a:noFill/>
                            </a:ln>
                            <a:effectLst>
                              <a:outerShdw blurRad="292100" dist="139700" dir="2700000" algn="tl" rotWithShape="0">
                                <a:srgbClr val="333333">
                                  <a:alpha val="65000"/>
                                </a:srgbClr>
                              </a:outerShdw>
                            </a:effectLst>
                          </pic:spPr>
                        </pic:pic>
                      </a:graphicData>
                    </a:graphic>
                  </wp:inline>
                </w:drawing>
              </w:r>
            </w:p>
          </w:sdtContent>
        </w:sdt>
        <w:p w:rsidR="00014B13" w:rsidRDefault="00321079" w:rsidP="00151FAE">
          <w:pPr>
            <w:pStyle w:val="CoverLogo"/>
            <w:tabs>
              <w:tab w:val="left" w:pos="10080"/>
            </w:tabs>
            <w:spacing w:before="0" w:after="0"/>
            <w:ind w:left="0" w:right="0"/>
            <w:rPr>
              <w:rFonts w:ascii="Trajan Pro" w:hAnsi="Trajan Pro"/>
              <w:color w:val="7F7F7F" w:themeColor="text1" w:themeTint="80"/>
              <w:sz w:val="60"/>
              <w:szCs w:val="60"/>
            </w:rPr>
          </w:pPr>
          <w:r>
            <w:rPr>
              <w:rFonts w:ascii="Trajan Pro" w:hAnsi="Trajan Pro"/>
              <w:color w:val="7F7F7F" w:themeColor="text1" w:themeTint="80"/>
              <w:sz w:val="60"/>
              <w:szCs w:val="60"/>
            </w:rPr>
            <w:t>Region 3</w:t>
          </w:r>
          <w:r w:rsidR="00151FAE">
            <w:rPr>
              <w:rFonts w:ascii="Trajan Pro" w:hAnsi="Trajan Pro"/>
              <w:color w:val="7F7F7F" w:themeColor="text1" w:themeTint="80"/>
              <w:sz w:val="60"/>
              <w:szCs w:val="60"/>
            </w:rPr>
            <w:t xml:space="preserve"> Report</w:t>
          </w:r>
        </w:p>
        <w:p w:rsidR="00151FAE" w:rsidRPr="00257AE3" w:rsidRDefault="00151FAE" w:rsidP="00151FAE">
          <w:pPr>
            <w:pStyle w:val="CoverLogo"/>
            <w:tabs>
              <w:tab w:val="left" w:pos="10080"/>
            </w:tabs>
            <w:spacing w:before="0" w:after="0"/>
            <w:ind w:left="0" w:right="0"/>
            <w:rPr>
              <w:rFonts w:ascii="Trajan Pro" w:hAnsi="Trajan Pro"/>
              <w:color w:val="7F7F7F" w:themeColor="text1" w:themeTint="80"/>
            </w:rPr>
          </w:pPr>
        </w:p>
        <w:p w:rsidR="00151FAE" w:rsidRDefault="00982845" w:rsidP="00151FAE">
          <w:pPr>
            <w:pStyle w:val="CoverLogo"/>
            <w:tabs>
              <w:tab w:val="left" w:pos="10080"/>
            </w:tabs>
            <w:spacing w:before="0" w:after="0"/>
            <w:ind w:left="0" w:right="0"/>
            <w:rPr>
              <w:rFonts w:ascii="Trajan Pro" w:hAnsi="Trajan Pro"/>
              <w:color w:val="7F7F7F" w:themeColor="text1" w:themeTint="80"/>
              <w:sz w:val="60"/>
              <w:szCs w:val="60"/>
            </w:rPr>
          </w:pPr>
          <w:r>
            <w:rPr>
              <w:rFonts w:ascii="Trajan Pro" w:hAnsi="Trajan Pro"/>
              <w:noProof/>
              <w:color w:val="7F7F7F" w:themeColor="text1" w:themeTint="80"/>
              <w:sz w:val="60"/>
              <w:szCs w:val="60"/>
            </w:rPr>
            <w:drawing>
              <wp:inline distT="0" distB="0" distL="0" distR="0" wp14:anchorId="075DEC83" wp14:editId="39471350">
                <wp:extent cx="6400800" cy="1200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state flags.fw.png"/>
                        <pic:cNvPicPr/>
                      </pic:nvPicPr>
                      <pic:blipFill>
                        <a:blip r:embed="rId10">
                          <a:extLst>
                            <a:ext uri="{28A0092B-C50C-407E-A947-70E740481C1C}">
                              <a14:useLocalDpi xmlns:a14="http://schemas.microsoft.com/office/drawing/2010/main" val="0"/>
                            </a:ext>
                          </a:extLst>
                        </a:blip>
                        <a:stretch>
                          <a:fillRect/>
                        </a:stretch>
                      </pic:blipFill>
                      <pic:spPr>
                        <a:xfrm>
                          <a:off x="0" y="0"/>
                          <a:ext cx="6400800" cy="1200150"/>
                        </a:xfrm>
                        <a:prstGeom prst="rect">
                          <a:avLst/>
                        </a:prstGeom>
                      </pic:spPr>
                    </pic:pic>
                  </a:graphicData>
                </a:graphic>
              </wp:inline>
            </w:drawing>
          </w:r>
        </w:p>
        <w:p w:rsidR="00151FAE" w:rsidRDefault="00257AE3" w:rsidP="00232FCC">
          <w:pPr>
            <w:pStyle w:val="Subtitle"/>
            <w:spacing w:before="0" w:after="0"/>
          </w:pPr>
          <w:r>
            <w:rPr>
              <w:rFonts w:ascii="Trajan Pro" w:hAnsi="Trajan Pro"/>
              <w:color w:val="404040" w:themeColor="text1" w:themeTint="BF"/>
            </w:rPr>
            <w:t xml:space="preserve">Regional Report for </w:t>
          </w:r>
          <w:r w:rsidR="001D0867">
            <w:rPr>
              <w:rFonts w:ascii="Trajan Pro" w:hAnsi="Trajan Pro"/>
              <w:color w:val="404040" w:themeColor="text1" w:themeTint="BF"/>
            </w:rPr>
            <w:t>Region 3</w:t>
          </w:r>
          <w:r w:rsidR="00232FCC">
            <w:rPr>
              <w:rFonts w:ascii="Trajan Pro" w:hAnsi="Trajan Pro"/>
              <w:color w:val="404040" w:themeColor="text1" w:themeTint="BF"/>
            </w:rPr>
            <w:br/>
          </w:r>
          <w:r w:rsidR="0019343B" w:rsidRPr="00257AE3">
            <w:rPr>
              <w:rFonts w:ascii="Trajan Pro" w:hAnsi="Trajan Pro"/>
              <w:color w:val="404040" w:themeColor="text1" w:themeTint="BF"/>
            </w:rPr>
            <w:t>Libertarian Na</w:t>
          </w:r>
          <w:r w:rsidR="002D6338">
            <w:rPr>
              <w:rFonts w:ascii="Trajan Pro" w:hAnsi="Trajan Pro"/>
              <w:color w:val="404040" w:themeColor="text1" w:themeTint="BF"/>
            </w:rPr>
            <w:t>tional Committee Meeting</w:t>
          </w:r>
          <w:r w:rsidR="002D6338">
            <w:rPr>
              <w:rFonts w:ascii="Trajan Pro" w:hAnsi="Trajan Pro"/>
              <w:color w:val="404040" w:themeColor="text1" w:themeTint="BF"/>
            </w:rPr>
            <w:br/>
            <w:t>November 17</w:t>
          </w:r>
          <w:r w:rsidR="0019343B" w:rsidRPr="00257AE3">
            <w:rPr>
              <w:rFonts w:ascii="Trajan Pro" w:hAnsi="Trajan Pro"/>
              <w:color w:val="404040" w:themeColor="text1" w:themeTint="BF"/>
              <w:vertAlign w:val="superscript"/>
            </w:rPr>
            <w:t>th</w:t>
          </w:r>
          <w:r w:rsidR="002D6338">
            <w:rPr>
              <w:rFonts w:ascii="Trajan Pro" w:hAnsi="Trajan Pro"/>
              <w:color w:val="404040" w:themeColor="text1" w:themeTint="BF"/>
            </w:rPr>
            <w:t xml:space="preserve"> - 18</w:t>
          </w:r>
          <w:r w:rsidR="0019343B" w:rsidRPr="00257AE3">
            <w:rPr>
              <w:rFonts w:ascii="Trajan Pro" w:hAnsi="Trajan Pro"/>
              <w:color w:val="404040" w:themeColor="text1" w:themeTint="BF"/>
              <w:vertAlign w:val="superscript"/>
            </w:rPr>
            <w:t>th</w:t>
          </w:r>
          <w:r w:rsidR="0019343B" w:rsidRPr="00257AE3">
            <w:rPr>
              <w:rFonts w:ascii="Trajan Pro" w:hAnsi="Trajan Pro"/>
              <w:color w:val="404040" w:themeColor="text1" w:themeTint="BF"/>
            </w:rPr>
            <w:t>, 2012</w:t>
          </w:r>
          <w:r w:rsidR="00232FCC">
            <w:rPr>
              <w:rFonts w:ascii="Trajan Pro" w:hAnsi="Trajan Pro"/>
              <w:color w:val="404040" w:themeColor="text1" w:themeTint="BF"/>
            </w:rPr>
            <w:br/>
            <w:t>submitted by Jillian A. Mack</w:t>
          </w:r>
        </w:p>
        <w:p w:rsidR="00232FCC" w:rsidRDefault="00232FCC">
          <w:pPr>
            <w:pStyle w:val="CompanyInfo"/>
            <w:rPr>
              <w:sz w:val="24"/>
              <w:szCs w:val="24"/>
            </w:rPr>
            <w:sectPr w:rsidR="00232FCC" w:rsidSect="009B6432">
              <w:headerReference w:type="default" r:id="rId11"/>
              <w:footerReference w:type="default" r:id="rId12"/>
              <w:pgSz w:w="12240" w:h="15840" w:code="1"/>
              <w:pgMar w:top="720" w:right="1080" w:bottom="630" w:left="1080" w:header="576" w:footer="0" w:gutter="0"/>
              <w:cols w:space="720"/>
              <w:titlePg/>
              <w:docGrid w:linePitch="360"/>
            </w:sectPr>
          </w:pPr>
        </w:p>
        <w:p w:rsidR="00257AE3" w:rsidRPr="00257AE3" w:rsidRDefault="00257AE3" w:rsidP="00257AE3">
          <w:pPr>
            <w:pStyle w:val="CompanyInfo"/>
            <w:spacing w:before="120"/>
            <w:rPr>
              <w:b/>
              <w:sz w:val="24"/>
              <w:szCs w:val="24"/>
              <w:u w:val="single"/>
            </w:rPr>
          </w:pPr>
          <w:r w:rsidRPr="00257AE3">
            <w:rPr>
              <w:b/>
              <w:sz w:val="24"/>
              <w:szCs w:val="24"/>
              <w:u w:val="single"/>
            </w:rPr>
            <w:t xml:space="preserve">Region </w:t>
          </w:r>
          <w:r w:rsidR="001D0867">
            <w:rPr>
              <w:b/>
              <w:sz w:val="24"/>
              <w:szCs w:val="24"/>
              <w:u w:val="single"/>
            </w:rPr>
            <w:t>3</w:t>
          </w:r>
          <w:r w:rsidRPr="00257AE3">
            <w:rPr>
              <w:b/>
              <w:sz w:val="24"/>
              <w:szCs w:val="24"/>
              <w:u w:val="single"/>
            </w:rPr>
            <w:t xml:space="preserve"> Representative</w:t>
          </w:r>
        </w:p>
        <w:p w:rsidR="00B113E8" w:rsidRPr="0019343B" w:rsidRDefault="001D0867" w:rsidP="00257AE3">
          <w:pPr>
            <w:pStyle w:val="CompanyInfo"/>
            <w:spacing w:before="120"/>
            <w:rPr>
              <w:sz w:val="24"/>
              <w:szCs w:val="24"/>
            </w:rPr>
          </w:pPr>
          <w:r>
            <w:rPr>
              <w:sz w:val="24"/>
              <w:szCs w:val="24"/>
            </w:rPr>
            <w:t>Ms</w:t>
          </w:r>
          <w:r w:rsidR="00151FAE">
            <w:rPr>
              <w:sz w:val="24"/>
              <w:szCs w:val="24"/>
            </w:rPr>
            <w:t xml:space="preserve">. </w:t>
          </w:r>
          <w:r>
            <w:rPr>
              <w:sz w:val="24"/>
              <w:szCs w:val="24"/>
            </w:rPr>
            <w:t>Jillian A. Mack</w:t>
          </w:r>
          <w:r w:rsidR="00D45237" w:rsidRPr="0019343B">
            <w:rPr>
              <w:sz w:val="24"/>
              <w:szCs w:val="24"/>
            </w:rPr>
            <w:t xml:space="preserve">, </w:t>
          </w:r>
          <w:r>
            <w:rPr>
              <w:sz w:val="24"/>
              <w:szCs w:val="24"/>
            </w:rPr>
            <w:t>Ohio</w:t>
          </w:r>
        </w:p>
        <w:p w:rsidR="00B113E8" w:rsidRPr="0019343B" w:rsidRDefault="0019343B" w:rsidP="00257AE3">
          <w:pPr>
            <w:pStyle w:val="CompanyInfo"/>
            <w:spacing w:before="120"/>
            <w:rPr>
              <w:sz w:val="24"/>
              <w:szCs w:val="24"/>
            </w:rPr>
          </w:pPr>
          <w:r w:rsidRPr="0019343B">
            <w:rPr>
              <w:sz w:val="24"/>
              <w:szCs w:val="24"/>
            </w:rPr>
            <w:t>Libertarian National Committee</w:t>
          </w:r>
        </w:p>
        <w:p w:rsidR="0019343B" w:rsidRDefault="00D45237" w:rsidP="00257AE3">
          <w:pPr>
            <w:pStyle w:val="CompanyInfo"/>
            <w:spacing w:before="120"/>
            <w:rPr>
              <w:sz w:val="24"/>
              <w:szCs w:val="24"/>
            </w:rPr>
          </w:pPr>
          <w:r w:rsidRPr="0019343B">
            <w:rPr>
              <w:rStyle w:val="Strong"/>
              <w:sz w:val="24"/>
              <w:szCs w:val="24"/>
            </w:rPr>
            <w:t>T:</w:t>
          </w:r>
          <w:r w:rsidRPr="0019343B">
            <w:rPr>
              <w:sz w:val="24"/>
              <w:szCs w:val="24"/>
            </w:rPr>
            <w:t xml:space="preserve"> </w:t>
          </w:r>
          <w:r w:rsidR="001D0867">
            <w:rPr>
              <w:sz w:val="24"/>
              <w:szCs w:val="24"/>
            </w:rPr>
            <w:t>513</w:t>
          </w:r>
          <w:r w:rsidR="00257AE3" w:rsidRPr="0019343B">
            <w:rPr>
              <w:sz w:val="24"/>
              <w:szCs w:val="24"/>
            </w:rPr>
            <w:t>.</w:t>
          </w:r>
          <w:r w:rsidR="001D0867">
            <w:rPr>
              <w:sz w:val="24"/>
              <w:szCs w:val="24"/>
            </w:rPr>
            <w:t>549</w:t>
          </w:r>
          <w:r w:rsidR="00257AE3" w:rsidRPr="0019343B">
            <w:rPr>
              <w:sz w:val="24"/>
              <w:szCs w:val="24"/>
            </w:rPr>
            <w:t>.</w:t>
          </w:r>
          <w:r w:rsidR="001D0867">
            <w:rPr>
              <w:sz w:val="24"/>
              <w:szCs w:val="24"/>
            </w:rPr>
            <w:t>6248</w:t>
          </w:r>
          <w:r w:rsidR="00257AE3" w:rsidRPr="0019343B">
            <w:rPr>
              <w:sz w:val="24"/>
              <w:szCs w:val="24"/>
            </w:rPr>
            <w:t xml:space="preserve"> </w:t>
          </w:r>
          <w:r w:rsidR="00257AE3" w:rsidRPr="006237E9">
            <w:rPr>
              <w:b/>
              <w:sz w:val="24"/>
              <w:szCs w:val="24"/>
            </w:rPr>
            <w:t>E</w:t>
          </w:r>
          <w:r w:rsidRPr="0019343B">
            <w:rPr>
              <w:rStyle w:val="Strong"/>
              <w:sz w:val="24"/>
              <w:szCs w:val="24"/>
            </w:rPr>
            <w:t>:</w:t>
          </w:r>
          <w:r w:rsidRPr="0019343B">
            <w:rPr>
              <w:sz w:val="24"/>
              <w:szCs w:val="24"/>
            </w:rPr>
            <w:t xml:space="preserve"> </w:t>
          </w:r>
          <w:hyperlink r:id="rId13" w:history="1">
            <w:r w:rsidR="001D0867" w:rsidRPr="00D70AD0">
              <w:rPr>
                <w:rStyle w:val="Hyperlink"/>
                <w:sz w:val="24"/>
                <w:szCs w:val="24"/>
              </w:rPr>
              <w:t>Jillian.Mack@lp.org</w:t>
            </w:r>
          </w:hyperlink>
          <w:r w:rsidR="00014B13">
            <w:rPr>
              <w:sz w:val="24"/>
              <w:szCs w:val="24"/>
            </w:rPr>
            <w:t xml:space="preserve"> </w:t>
          </w:r>
        </w:p>
        <w:p w:rsidR="00257AE3" w:rsidRDefault="00257AE3" w:rsidP="00257AE3">
          <w:pPr>
            <w:pStyle w:val="CompanyInfo"/>
            <w:spacing w:before="120"/>
            <w:rPr>
              <w:b/>
              <w:sz w:val="24"/>
              <w:szCs w:val="24"/>
            </w:rPr>
          </w:pPr>
        </w:p>
        <w:p w:rsidR="00257AE3" w:rsidRDefault="00014B13" w:rsidP="00257AE3">
          <w:pPr>
            <w:pStyle w:val="CompanyInfo"/>
            <w:spacing w:before="120"/>
            <w:rPr>
              <w:sz w:val="24"/>
              <w:szCs w:val="24"/>
            </w:rPr>
          </w:pPr>
          <w:r>
            <w:rPr>
              <w:sz w:val="24"/>
              <w:szCs w:val="24"/>
            </w:rPr>
            <w:t xml:space="preserve"> </w:t>
          </w:r>
        </w:p>
        <w:p w:rsidR="00257AE3" w:rsidRPr="00257AE3" w:rsidRDefault="001D0867" w:rsidP="00257AE3">
          <w:pPr>
            <w:pStyle w:val="CompanyInfo"/>
            <w:spacing w:before="120"/>
            <w:rPr>
              <w:b/>
              <w:sz w:val="24"/>
              <w:szCs w:val="24"/>
              <w:u w:val="single"/>
            </w:rPr>
          </w:pPr>
          <w:r>
            <w:rPr>
              <w:b/>
              <w:sz w:val="24"/>
              <w:szCs w:val="24"/>
              <w:u w:val="single"/>
            </w:rPr>
            <w:t>Region 3 Alternate</w:t>
          </w:r>
        </w:p>
        <w:p w:rsidR="00151FAE" w:rsidRDefault="00257AE3" w:rsidP="0019343B">
          <w:pPr>
            <w:pStyle w:val="CompanyInfo"/>
            <w:rPr>
              <w:sz w:val="24"/>
              <w:szCs w:val="24"/>
            </w:rPr>
          </w:pPr>
          <w:r>
            <w:rPr>
              <w:sz w:val="24"/>
              <w:szCs w:val="24"/>
            </w:rPr>
            <w:t xml:space="preserve">Mr. </w:t>
          </w:r>
          <w:r w:rsidR="001D0867">
            <w:rPr>
              <w:sz w:val="24"/>
              <w:szCs w:val="24"/>
            </w:rPr>
            <w:t>Sam Goldstein</w:t>
          </w:r>
          <w:r>
            <w:rPr>
              <w:sz w:val="24"/>
              <w:szCs w:val="24"/>
            </w:rPr>
            <w:t xml:space="preserve">, </w:t>
          </w:r>
          <w:r w:rsidR="001D0867">
            <w:rPr>
              <w:sz w:val="24"/>
              <w:szCs w:val="24"/>
            </w:rPr>
            <w:t>Indiana</w:t>
          </w:r>
          <w:r>
            <w:rPr>
              <w:sz w:val="24"/>
              <w:szCs w:val="24"/>
            </w:rPr>
            <w:t xml:space="preserve"> </w:t>
          </w:r>
          <w:r>
            <w:rPr>
              <w:sz w:val="24"/>
              <w:szCs w:val="24"/>
            </w:rPr>
            <w:br/>
            <w:t>Libertarian National Committee</w:t>
          </w:r>
        </w:p>
        <w:p w:rsidR="00257AE3" w:rsidRDefault="00257AE3" w:rsidP="00257AE3">
          <w:pPr>
            <w:pStyle w:val="CompanyInfo"/>
            <w:spacing w:before="120"/>
            <w:rPr>
              <w:sz w:val="24"/>
              <w:szCs w:val="24"/>
            </w:rPr>
          </w:pPr>
          <w:r w:rsidRPr="0019343B">
            <w:rPr>
              <w:rStyle w:val="Strong"/>
              <w:sz w:val="24"/>
              <w:szCs w:val="24"/>
            </w:rPr>
            <w:t>T:</w:t>
          </w:r>
          <w:r w:rsidRPr="0019343B">
            <w:rPr>
              <w:sz w:val="24"/>
              <w:szCs w:val="24"/>
            </w:rPr>
            <w:t xml:space="preserve"> </w:t>
          </w:r>
          <w:r w:rsidR="001D0867">
            <w:rPr>
              <w:sz w:val="24"/>
              <w:szCs w:val="24"/>
            </w:rPr>
            <w:t>317</w:t>
          </w:r>
          <w:r>
            <w:rPr>
              <w:sz w:val="24"/>
              <w:szCs w:val="24"/>
            </w:rPr>
            <w:t>.</w:t>
          </w:r>
          <w:r w:rsidR="001D0867">
            <w:rPr>
              <w:sz w:val="24"/>
              <w:szCs w:val="24"/>
            </w:rPr>
            <w:t>850</w:t>
          </w:r>
          <w:r>
            <w:rPr>
              <w:sz w:val="24"/>
              <w:szCs w:val="24"/>
            </w:rPr>
            <w:t>.</w:t>
          </w:r>
          <w:r w:rsidR="001D0867">
            <w:rPr>
              <w:sz w:val="24"/>
              <w:szCs w:val="24"/>
            </w:rPr>
            <w:t>0726</w:t>
          </w:r>
          <w:r w:rsidRPr="00257AE3">
            <w:rPr>
              <w:sz w:val="24"/>
              <w:szCs w:val="24"/>
            </w:rPr>
            <w:t xml:space="preserve"> </w:t>
          </w:r>
          <w:r w:rsidRPr="006237E9">
            <w:rPr>
              <w:b/>
              <w:sz w:val="24"/>
              <w:szCs w:val="24"/>
            </w:rPr>
            <w:t>E</w:t>
          </w:r>
          <w:r w:rsidRPr="0019343B">
            <w:rPr>
              <w:rStyle w:val="Strong"/>
              <w:sz w:val="24"/>
              <w:szCs w:val="24"/>
            </w:rPr>
            <w:t>:</w:t>
          </w:r>
          <w:r w:rsidRPr="0019343B">
            <w:rPr>
              <w:sz w:val="24"/>
              <w:szCs w:val="24"/>
            </w:rPr>
            <w:t xml:space="preserve"> </w:t>
          </w:r>
          <w:hyperlink r:id="rId14" w:history="1">
            <w:r w:rsidR="001D0867" w:rsidRPr="00D70AD0">
              <w:rPr>
                <w:rStyle w:val="Hyperlink"/>
                <w:sz w:val="24"/>
                <w:szCs w:val="24"/>
              </w:rPr>
              <w:t>Sam.Goldstein@lp.org</w:t>
            </w:r>
          </w:hyperlink>
          <w:r w:rsidR="00014B13">
            <w:rPr>
              <w:sz w:val="24"/>
              <w:szCs w:val="24"/>
            </w:rPr>
            <w:t xml:space="preserve"> </w:t>
          </w:r>
        </w:p>
        <w:p w:rsidR="00257AE3" w:rsidRDefault="00257AE3" w:rsidP="0019343B">
          <w:pPr>
            <w:pStyle w:val="CompanyInfo"/>
            <w:rPr>
              <w:sz w:val="24"/>
              <w:szCs w:val="24"/>
            </w:rPr>
          </w:pPr>
        </w:p>
        <w:p w:rsidR="00635569" w:rsidRDefault="00635569" w:rsidP="00257AE3">
          <w:pPr>
            <w:pStyle w:val="CompanyInfo"/>
            <w:spacing w:before="120"/>
            <w:rPr>
              <w:sz w:val="24"/>
              <w:szCs w:val="24"/>
            </w:rPr>
          </w:pPr>
          <w:r>
            <w:rPr>
              <w:sz w:val="24"/>
              <w:szCs w:val="24"/>
            </w:rPr>
            <w:br w:type="page"/>
          </w:r>
        </w:p>
        <w:p w:rsidR="00014B13" w:rsidRDefault="00014B13" w:rsidP="0075252B">
          <w:pPr>
            <w:pStyle w:val="CompanyInfo"/>
            <w:spacing w:before="120"/>
            <w:jc w:val="left"/>
            <w:rPr>
              <w:sz w:val="24"/>
              <w:szCs w:val="24"/>
            </w:rPr>
            <w:sectPr w:rsidR="00014B13" w:rsidSect="009B6432">
              <w:headerReference w:type="default" r:id="rId15"/>
              <w:type w:val="continuous"/>
              <w:pgSz w:w="12240" w:h="15840" w:code="1"/>
              <w:pgMar w:top="720" w:right="1080" w:bottom="720" w:left="1080" w:header="576" w:footer="0" w:gutter="0"/>
              <w:cols w:num="2" w:space="720"/>
              <w:titlePg/>
              <w:docGrid w:linePitch="360"/>
            </w:sectPr>
          </w:pPr>
        </w:p>
        <w:p w:rsidR="00014B13" w:rsidRDefault="00FA11F6" w:rsidP="009B6432">
          <w:pPr>
            <w:pStyle w:val="CompanyInfo"/>
            <w:tabs>
              <w:tab w:val="left" w:pos="3535"/>
            </w:tabs>
            <w:spacing w:before="120"/>
            <w:jc w:val="left"/>
          </w:pPr>
        </w:p>
      </w:sdtContent>
    </w:sdt>
    <w:sdt>
      <w:sdtPr>
        <w:rPr>
          <w:rFonts w:asciiTheme="minorHAnsi" w:hAnsiTheme="minorHAnsi"/>
          <w:caps w:val="0"/>
          <w:color w:val="595959" w:themeColor="text1" w:themeTint="A6"/>
          <w:sz w:val="18"/>
          <w:szCs w:val="22"/>
        </w:rPr>
        <w:id w:val="-684065526"/>
        <w:docPartObj>
          <w:docPartGallery w:val="Table of Contents"/>
          <w:docPartUnique/>
        </w:docPartObj>
      </w:sdtPr>
      <w:sdtEndPr>
        <w:rPr>
          <w:color w:val="auto"/>
          <w:sz w:val="20"/>
          <w:szCs w:val="20"/>
        </w:rPr>
      </w:sdtEndPr>
      <w:sdtContent>
        <w:p w:rsidR="00B113E8" w:rsidRDefault="00D45237">
          <w:pPr>
            <w:pStyle w:val="TOCHeading"/>
          </w:pPr>
          <w:r>
            <w:t>Contents</w:t>
          </w:r>
        </w:p>
        <w:p w:rsidR="00FA2D20" w:rsidRDefault="00DB0E42">
          <w:pPr>
            <w:pStyle w:val="TOC1"/>
            <w:rPr>
              <w:rFonts w:asciiTheme="minorHAnsi" w:eastAsiaTheme="minorEastAsia" w:hAnsiTheme="minorHAnsi"/>
              <w:noProof/>
              <w:color w:val="auto"/>
              <w:sz w:val="22"/>
              <w:szCs w:val="22"/>
            </w:rPr>
          </w:pPr>
          <w:r>
            <w:rPr>
              <w:color w:val="F72B1E" w:themeColor="accent1"/>
            </w:rPr>
            <w:fldChar w:fldCharType="begin"/>
          </w:r>
          <w:r>
            <w:rPr>
              <w:color w:val="F72B1E" w:themeColor="accent1"/>
            </w:rPr>
            <w:instrText xml:space="preserve"> TOC \o "1-2" \h \z </w:instrText>
          </w:r>
          <w:r>
            <w:rPr>
              <w:color w:val="F72B1E" w:themeColor="accent1"/>
            </w:rPr>
            <w:fldChar w:fldCharType="separate"/>
          </w:r>
          <w:hyperlink w:anchor="_Toc340652562" w:history="1">
            <w:r w:rsidR="00FA2D20" w:rsidRPr="001E7F53">
              <w:rPr>
                <w:rStyle w:val="Hyperlink"/>
                <w:noProof/>
              </w:rPr>
              <w:t>Region 3 Overview</w:t>
            </w:r>
            <w:r w:rsidR="00FA2D20">
              <w:rPr>
                <w:noProof/>
                <w:webHidden/>
              </w:rPr>
              <w:tab/>
            </w:r>
            <w:r w:rsidR="00FA2D20">
              <w:rPr>
                <w:noProof/>
                <w:webHidden/>
              </w:rPr>
              <w:fldChar w:fldCharType="begin"/>
            </w:r>
            <w:r w:rsidR="00FA2D20">
              <w:rPr>
                <w:noProof/>
                <w:webHidden/>
              </w:rPr>
              <w:instrText xml:space="preserve"> PAGEREF _Toc340652562 \h </w:instrText>
            </w:r>
            <w:r w:rsidR="00FA2D20">
              <w:rPr>
                <w:noProof/>
                <w:webHidden/>
              </w:rPr>
            </w:r>
            <w:r w:rsidR="00FA2D20">
              <w:rPr>
                <w:noProof/>
                <w:webHidden/>
              </w:rPr>
              <w:fldChar w:fldCharType="separate"/>
            </w:r>
            <w:r w:rsidR="00FA2D20">
              <w:rPr>
                <w:noProof/>
                <w:webHidden/>
              </w:rPr>
              <w:t>4</w:t>
            </w:r>
            <w:r w:rsidR="00FA2D20">
              <w:rPr>
                <w:noProof/>
                <w:webHidden/>
              </w:rPr>
              <w:fldChar w:fldCharType="end"/>
            </w:r>
          </w:hyperlink>
        </w:p>
        <w:p w:rsidR="00FA2D20" w:rsidRDefault="00FA11F6">
          <w:pPr>
            <w:pStyle w:val="TOC2"/>
            <w:rPr>
              <w:rFonts w:eastAsiaTheme="minorEastAsia"/>
              <w:sz w:val="22"/>
              <w:szCs w:val="22"/>
            </w:rPr>
          </w:pPr>
          <w:hyperlink w:anchor="_Toc340652563" w:history="1">
            <w:r w:rsidR="00FA2D20" w:rsidRPr="001E7F53">
              <w:rPr>
                <w:rStyle w:val="Hyperlink"/>
              </w:rPr>
              <w:t>National Membership for the Region</w:t>
            </w:r>
            <w:r w:rsidR="00FA2D20">
              <w:rPr>
                <w:webHidden/>
              </w:rPr>
              <w:tab/>
            </w:r>
            <w:r w:rsidR="00FA2D20">
              <w:rPr>
                <w:webHidden/>
              </w:rPr>
              <w:fldChar w:fldCharType="begin"/>
            </w:r>
            <w:r w:rsidR="00FA2D20">
              <w:rPr>
                <w:webHidden/>
              </w:rPr>
              <w:instrText xml:space="preserve"> PAGEREF _Toc340652563 \h </w:instrText>
            </w:r>
            <w:r w:rsidR="00FA2D20">
              <w:rPr>
                <w:webHidden/>
              </w:rPr>
            </w:r>
            <w:r w:rsidR="00FA2D20">
              <w:rPr>
                <w:webHidden/>
              </w:rPr>
              <w:fldChar w:fldCharType="separate"/>
            </w:r>
            <w:r w:rsidR="00FA2D20">
              <w:rPr>
                <w:webHidden/>
              </w:rPr>
              <w:t>4</w:t>
            </w:r>
            <w:r w:rsidR="00FA2D20">
              <w:rPr>
                <w:webHidden/>
              </w:rPr>
              <w:fldChar w:fldCharType="end"/>
            </w:r>
          </w:hyperlink>
        </w:p>
        <w:p w:rsidR="00FA2D20" w:rsidRDefault="00FA11F6">
          <w:pPr>
            <w:pStyle w:val="TOC1"/>
            <w:rPr>
              <w:rFonts w:asciiTheme="minorHAnsi" w:eastAsiaTheme="minorEastAsia" w:hAnsiTheme="minorHAnsi"/>
              <w:noProof/>
              <w:color w:val="auto"/>
              <w:sz w:val="22"/>
              <w:szCs w:val="22"/>
            </w:rPr>
          </w:pPr>
          <w:hyperlink w:anchor="_Toc340652564" w:history="1">
            <w:r w:rsidR="00FA2D20" w:rsidRPr="001E7F53">
              <w:rPr>
                <w:rStyle w:val="Hyperlink"/>
                <w:noProof/>
              </w:rPr>
              <w:t>Libertarian Party of Indiana</w:t>
            </w:r>
            <w:r w:rsidR="00FA2D20">
              <w:rPr>
                <w:noProof/>
                <w:webHidden/>
              </w:rPr>
              <w:tab/>
            </w:r>
            <w:r w:rsidR="00FA2D20">
              <w:rPr>
                <w:noProof/>
                <w:webHidden/>
              </w:rPr>
              <w:fldChar w:fldCharType="begin"/>
            </w:r>
            <w:r w:rsidR="00FA2D20">
              <w:rPr>
                <w:noProof/>
                <w:webHidden/>
              </w:rPr>
              <w:instrText xml:space="preserve"> PAGEREF _Toc340652564 \h </w:instrText>
            </w:r>
            <w:r w:rsidR="00FA2D20">
              <w:rPr>
                <w:noProof/>
                <w:webHidden/>
              </w:rPr>
            </w:r>
            <w:r w:rsidR="00FA2D20">
              <w:rPr>
                <w:noProof/>
                <w:webHidden/>
              </w:rPr>
              <w:fldChar w:fldCharType="separate"/>
            </w:r>
            <w:r w:rsidR="00FA2D20">
              <w:rPr>
                <w:noProof/>
                <w:webHidden/>
              </w:rPr>
              <w:t>5</w:t>
            </w:r>
            <w:r w:rsidR="00FA2D20">
              <w:rPr>
                <w:noProof/>
                <w:webHidden/>
              </w:rPr>
              <w:fldChar w:fldCharType="end"/>
            </w:r>
          </w:hyperlink>
        </w:p>
        <w:p w:rsidR="00FA2D20" w:rsidRDefault="00FA11F6">
          <w:pPr>
            <w:pStyle w:val="TOC2"/>
            <w:rPr>
              <w:rFonts w:eastAsiaTheme="minorEastAsia"/>
              <w:sz w:val="22"/>
              <w:szCs w:val="22"/>
            </w:rPr>
          </w:pPr>
          <w:hyperlink w:anchor="_Toc340652565" w:history="1">
            <w:r w:rsidR="00FA2D20" w:rsidRPr="001E7F53">
              <w:rPr>
                <w:rStyle w:val="Hyperlink"/>
              </w:rPr>
              <w:t>State Organization</w:t>
            </w:r>
            <w:r w:rsidR="00FA2D20">
              <w:rPr>
                <w:webHidden/>
              </w:rPr>
              <w:tab/>
            </w:r>
            <w:r w:rsidR="00FA2D20">
              <w:rPr>
                <w:webHidden/>
              </w:rPr>
              <w:fldChar w:fldCharType="begin"/>
            </w:r>
            <w:r w:rsidR="00FA2D20">
              <w:rPr>
                <w:webHidden/>
              </w:rPr>
              <w:instrText xml:space="preserve"> PAGEREF _Toc340652565 \h </w:instrText>
            </w:r>
            <w:r w:rsidR="00FA2D20">
              <w:rPr>
                <w:webHidden/>
              </w:rPr>
            </w:r>
            <w:r w:rsidR="00FA2D20">
              <w:rPr>
                <w:webHidden/>
              </w:rPr>
              <w:fldChar w:fldCharType="separate"/>
            </w:r>
            <w:r w:rsidR="00FA2D20">
              <w:rPr>
                <w:webHidden/>
              </w:rPr>
              <w:t>5</w:t>
            </w:r>
            <w:r w:rsidR="00FA2D20">
              <w:rPr>
                <w:webHidden/>
              </w:rPr>
              <w:fldChar w:fldCharType="end"/>
            </w:r>
          </w:hyperlink>
        </w:p>
        <w:p w:rsidR="00FA2D20" w:rsidRDefault="00FA11F6">
          <w:pPr>
            <w:pStyle w:val="TOC2"/>
            <w:rPr>
              <w:rFonts w:eastAsiaTheme="minorEastAsia"/>
              <w:sz w:val="22"/>
              <w:szCs w:val="22"/>
            </w:rPr>
          </w:pPr>
          <w:hyperlink w:anchor="_Toc340652566" w:history="1">
            <w:r w:rsidR="00FA2D20" w:rsidRPr="001E7F53">
              <w:rPr>
                <w:rStyle w:val="Hyperlink"/>
              </w:rPr>
              <w:t>State Level Membership</w:t>
            </w:r>
            <w:r w:rsidR="00FA2D20">
              <w:rPr>
                <w:webHidden/>
              </w:rPr>
              <w:tab/>
            </w:r>
            <w:r w:rsidR="00FA2D20">
              <w:rPr>
                <w:webHidden/>
              </w:rPr>
              <w:fldChar w:fldCharType="begin"/>
            </w:r>
            <w:r w:rsidR="00FA2D20">
              <w:rPr>
                <w:webHidden/>
              </w:rPr>
              <w:instrText xml:space="preserve"> PAGEREF _Toc340652566 \h </w:instrText>
            </w:r>
            <w:r w:rsidR="00FA2D20">
              <w:rPr>
                <w:webHidden/>
              </w:rPr>
            </w:r>
            <w:r w:rsidR="00FA2D20">
              <w:rPr>
                <w:webHidden/>
              </w:rPr>
              <w:fldChar w:fldCharType="separate"/>
            </w:r>
            <w:r w:rsidR="00FA2D20">
              <w:rPr>
                <w:webHidden/>
              </w:rPr>
              <w:t>5</w:t>
            </w:r>
            <w:r w:rsidR="00FA2D20">
              <w:rPr>
                <w:webHidden/>
              </w:rPr>
              <w:fldChar w:fldCharType="end"/>
            </w:r>
          </w:hyperlink>
        </w:p>
        <w:p w:rsidR="00FA2D20" w:rsidRDefault="00FA11F6">
          <w:pPr>
            <w:pStyle w:val="TOC2"/>
            <w:rPr>
              <w:rFonts w:eastAsiaTheme="minorEastAsia"/>
              <w:sz w:val="22"/>
              <w:szCs w:val="22"/>
            </w:rPr>
          </w:pPr>
          <w:hyperlink w:anchor="_Toc340652567" w:history="1">
            <w:r w:rsidR="00FA2D20" w:rsidRPr="001E7F53">
              <w:rPr>
                <w:rStyle w:val="Hyperlink"/>
              </w:rPr>
              <w:t>Sub-Affiliates</w:t>
            </w:r>
            <w:r w:rsidR="00FA2D20">
              <w:rPr>
                <w:webHidden/>
              </w:rPr>
              <w:tab/>
            </w:r>
            <w:r w:rsidR="00FA2D20">
              <w:rPr>
                <w:webHidden/>
              </w:rPr>
              <w:fldChar w:fldCharType="begin"/>
            </w:r>
            <w:r w:rsidR="00FA2D20">
              <w:rPr>
                <w:webHidden/>
              </w:rPr>
              <w:instrText xml:space="preserve"> PAGEREF _Toc340652567 \h </w:instrText>
            </w:r>
            <w:r w:rsidR="00FA2D20">
              <w:rPr>
                <w:webHidden/>
              </w:rPr>
            </w:r>
            <w:r w:rsidR="00FA2D20">
              <w:rPr>
                <w:webHidden/>
              </w:rPr>
              <w:fldChar w:fldCharType="separate"/>
            </w:r>
            <w:r w:rsidR="00FA2D20">
              <w:rPr>
                <w:webHidden/>
              </w:rPr>
              <w:t>5</w:t>
            </w:r>
            <w:r w:rsidR="00FA2D20">
              <w:rPr>
                <w:webHidden/>
              </w:rPr>
              <w:fldChar w:fldCharType="end"/>
            </w:r>
          </w:hyperlink>
        </w:p>
        <w:p w:rsidR="00FA2D20" w:rsidRDefault="00FA11F6">
          <w:pPr>
            <w:pStyle w:val="TOC2"/>
            <w:rPr>
              <w:rFonts w:eastAsiaTheme="minorEastAsia"/>
              <w:sz w:val="22"/>
              <w:szCs w:val="22"/>
            </w:rPr>
          </w:pPr>
          <w:hyperlink w:anchor="_Toc340652568" w:history="1">
            <w:r w:rsidR="00FA2D20" w:rsidRPr="001E7F53">
              <w:rPr>
                <w:rStyle w:val="Hyperlink"/>
              </w:rPr>
              <w:t>Elections</w:t>
            </w:r>
            <w:r w:rsidR="00FA2D20">
              <w:rPr>
                <w:webHidden/>
              </w:rPr>
              <w:tab/>
            </w:r>
            <w:r w:rsidR="00FA2D20">
              <w:rPr>
                <w:webHidden/>
              </w:rPr>
              <w:fldChar w:fldCharType="begin"/>
            </w:r>
            <w:r w:rsidR="00FA2D20">
              <w:rPr>
                <w:webHidden/>
              </w:rPr>
              <w:instrText xml:space="preserve"> PAGEREF _Toc340652568 \h </w:instrText>
            </w:r>
            <w:r w:rsidR="00FA2D20">
              <w:rPr>
                <w:webHidden/>
              </w:rPr>
            </w:r>
            <w:r w:rsidR="00FA2D20">
              <w:rPr>
                <w:webHidden/>
              </w:rPr>
              <w:fldChar w:fldCharType="separate"/>
            </w:r>
            <w:r w:rsidR="00FA2D20">
              <w:rPr>
                <w:webHidden/>
              </w:rPr>
              <w:t>5</w:t>
            </w:r>
            <w:r w:rsidR="00FA2D20">
              <w:rPr>
                <w:webHidden/>
              </w:rPr>
              <w:fldChar w:fldCharType="end"/>
            </w:r>
          </w:hyperlink>
        </w:p>
        <w:p w:rsidR="00FA2D20" w:rsidRDefault="00FA11F6">
          <w:pPr>
            <w:pStyle w:val="TOC2"/>
            <w:rPr>
              <w:rFonts w:eastAsiaTheme="minorEastAsia"/>
              <w:sz w:val="22"/>
              <w:szCs w:val="22"/>
            </w:rPr>
          </w:pPr>
          <w:hyperlink w:anchor="_Toc340652569" w:history="1">
            <w:r w:rsidR="00FA2D20" w:rsidRPr="001E7F53">
              <w:rPr>
                <w:rStyle w:val="Hyperlink"/>
              </w:rPr>
              <w:t>Ballot Access</w:t>
            </w:r>
            <w:r w:rsidR="00FA2D20">
              <w:rPr>
                <w:webHidden/>
              </w:rPr>
              <w:tab/>
            </w:r>
            <w:r w:rsidR="00FA2D20">
              <w:rPr>
                <w:webHidden/>
              </w:rPr>
              <w:fldChar w:fldCharType="begin"/>
            </w:r>
            <w:r w:rsidR="00FA2D20">
              <w:rPr>
                <w:webHidden/>
              </w:rPr>
              <w:instrText xml:space="preserve"> PAGEREF _Toc340652569 \h </w:instrText>
            </w:r>
            <w:r w:rsidR="00FA2D20">
              <w:rPr>
                <w:webHidden/>
              </w:rPr>
            </w:r>
            <w:r w:rsidR="00FA2D20">
              <w:rPr>
                <w:webHidden/>
              </w:rPr>
              <w:fldChar w:fldCharType="separate"/>
            </w:r>
            <w:r w:rsidR="00FA2D20">
              <w:rPr>
                <w:webHidden/>
              </w:rPr>
              <w:t>8</w:t>
            </w:r>
            <w:r w:rsidR="00FA2D20">
              <w:rPr>
                <w:webHidden/>
              </w:rPr>
              <w:fldChar w:fldCharType="end"/>
            </w:r>
          </w:hyperlink>
        </w:p>
        <w:p w:rsidR="00FA2D20" w:rsidRDefault="00FA11F6">
          <w:pPr>
            <w:pStyle w:val="TOC2"/>
            <w:rPr>
              <w:rFonts w:eastAsiaTheme="minorEastAsia"/>
              <w:sz w:val="22"/>
              <w:szCs w:val="22"/>
            </w:rPr>
          </w:pPr>
          <w:hyperlink w:anchor="_Toc340652570" w:history="1">
            <w:r w:rsidR="00FA2D20" w:rsidRPr="001E7F53">
              <w:rPr>
                <w:rStyle w:val="Hyperlink"/>
              </w:rPr>
              <w:t>Activities</w:t>
            </w:r>
            <w:r w:rsidR="00FA2D20">
              <w:rPr>
                <w:webHidden/>
              </w:rPr>
              <w:tab/>
            </w:r>
            <w:r w:rsidR="00FA2D20">
              <w:rPr>
                <w:webHidden/>
              </w:rPr>
              <w:fldChar w:fldCharType="begin"/>
            </w:r>
            <w:r w:rsidR="00FA2D20">
              <w:rPr>
                <w:webHidden/>
              </w:rPr>
              <w:instrText xml:space="preserve"> PAGEREF _Toc340652570 \h </w:instrText>
            </w:r>
            <w:r w:rsidR="00FA2D20">
              <w:rPr>
                <w:webHidden/>
              </w:rPr>
            </w:r>
            <w:r w:rsidR="00FA2D20">
              <w:rPr>
                <w:webHidden/>
              </w:rPr>
              <w:fldChar w:fldCharType="separate"/>
            </w:r>
            <w:r w:rsidR="00FA2D20">
              <w:rPr>
                <w:webHidden/>
              </w:rPr>
              <w:t>8</w:t>
            </w:r>
            <w:r w:rsidR="00FA2D20">
              <w:rPr>
                <w:webHidden/>
              </w:rPr>
              <w:fldChar w:fldCharType="end"/>
            </w:r>
          </w:hyperlink>
        </w:p>
        <w:p w:rsidR="00FA2D20" w:rsidRDefault="00FA11F6">
          <w:pPr>
            <w:pStyle w:val="TOC2"/>
            <w:rPr>
              <w:rFonts w:eastAsiaTheme="minorEastAsia"/>
              <w:sz w:val="22"/>
              <w:szCs w:val="22"/>
            </w:rPr>
          </w:pPr>
          <w:hyperlink w:anchor="_Toc340652571" w:history="1">
            <w:r w:rsidR="00FA2D20" w:rsidRPr="001E7F53">
              <w:rPr>
                <w:rStyle w:val="Hyperlink"/>
              </w:rPr>
              <w:t>Finances &amp; Fundraising</w:t>
            </w:r>
            <w:r w:rsidR="00FA2D20">
              <w:rPr>
                <w:webHidden/>
              </w:rPr>
              <w:tab/>
            </w:r>
            <w:r w:rsidR="00FA2D20">
              <w:rPr>
                <w:webHidden/>
              </w:rPr>
              <w:fldChar w:fldCharType="begin"/>
            </w:r>
            <w:r w:rsidR="00FA2D20">
              <w:rPr>
                <w:webHidden/>
              </w:rPr>
              <w:instrText xml:space="preserve"> PAGEREF _Toc340652571 \h </w:instrText>
            </w:r>
            <w:r w:rsidR="00FA2D20">
              <w:rPr>
                <w:webHidden/>
              </w:rPr>
            </w:r>
            <w:r w:rsidR="00FA2D20">
              <w:rPr>
                <w:webHidden/>
              </w:rPr>
              <w:fldChar w:fldCharType="separate"/>
            </w:r>
            <w:r w:rsidR="00FA2D20">
              <w:rPr>
                <w:webHidden/>
              </w:rPr>
              <w:t>8</w:t>
            </w:r>
            <w:r w:rsidR="00FA2D20">
              <w:rPr>
                <w:webHidden/>
              </w:rPr>
              <w:fldChar w:fldCharType="end"/>
            </w:r>
          </w:hyperlink>
        </w:p>
        <w:p w:rsidR="00FA2D20" w:rsidRDefault="00FA11F6">
          <w:pPr>
            <w:pStyle w:val="TOC2"/>
            <w:rPr>
              <w:rFonts w:eastAsiaTheme="minorEastAsia"/>
              <w:sz w:val="22"/>
              <w:szCs w:val="22"/>
            </w:rPr>
          </w:pPr>
          <w:hyperlink w:anchor="_Toc340652572" w:history="1">
            <w:r w:rsidR="00FA2D20" w:rsidRPr="001E7F53">
              <w:rPr>
                <w:rStyle w:val="Hyperlink"/>
              </w:rPr>
              <w:t>Media Coverage</w:t>
            </w:r>
            <w:r w:rsidR="00FA2D20">
              <w:rPr>
                <w:webHidden/>
              </w:rPr>
              <w:tab/>
            </w:r>
            <w:r w:rsidR="00FA2D20">
              <w:rPr>
                <w:webHidden/>
              </w:rPr>
              <w:fldChar w:fldCharType="begin"/>
            </w:r>
            <w:r w:rsidR="00FA2D20">
              <w:rPr>
                <w:webHidden/>
              </w:rPr>
              <w:instrText xml:space="preserve"> PAGEREF _Toc340652572 \h </w:instrText>
            </w:r>
            <w:r w:rsidR="00FA2D20">
              <w:rPr>
                <w:webHidden/>
              </w:rPr>
            </w:r>
            <w:r w:rsidR="00FA2D20">
              <w:rPr>
                <w:webHidden/>
              </w:rPr>
              <w:fldChar w:fldCharType="separate"/>
            </w:r>
            <w:r w:rsidR="00FA2D20">
              <w:rPr>
                <w:webHidden/>
              </w:rPr>
              <w:t>8</w:t>
            </w:r>
            <w:r w:rsidR="00FA2D20">
              <w:rPr>
                <w:webHidden/>
              </w:rPr>
              <w:fldChar w:fldCharType="end"/>
            </w:r>
          </w:hyperlink>
        </w:p>
        <w:p w:rsidR="00FA2D20" w:rsidRDefault="00FA11F6">
          <w:pPr>
            <w:pStyle w:val="TOC2"/>
            <w:rPr>
              <w:rFonts w:eastAsiaTheme="minorEastAsia"/>
              <w:sz w:val="22"/>
              <w:szCs w:val="22"/>
            </w:rPr>
          </w:pPr>
          <w:hyperlink w:anchor="_Toc340652573" w:history="1">
            <w:r w:rsidR="00FA2D20" w:rsidRPr="001E7F53">
              <w:rPr>
                <w:rStyle w:val="Hyperlink"/>
              </w:rPr>
              <w:t>Information Technology</w:t>
            </w:r>
            <w:r w:rsidR="00FA2D20">
              <w:rPr>
                <w:webHidden/>
              </w:rPr>
              <w:tab/>
            </w:r>
            <w:r w:rsidR="00FA2D20">
              <w:rPr>
                <w:webHidden/>
              </w:rPr>
              <w:fldChar w:fldCharType="begin"/>
            </w:r>
            <w:r w:rsidR="00FA2D20">
              <w:rPr>
                <w:webHidden/>
              </w:rPr>
              <w:instrText xml:space="preserve"> PAGEREF _Toc340652573 \h </w:instrText>
            </w:r>
            <w:r w:rsidR="00FA2D20">
              <w:rPr>
                <w:webHidden/>
              </w:rPr>
            </w:r>
            <w:r w:rsidR="00FA2D20">
              <w:rPr>
                <w:webHidden/>
              </w:rPr>
              <w:fldChar w:fldCharType="separate"/>
            </w:r>
            <w:r w:rsidR="00FA2D20">
              <w:rPr>
                <w:webHidden/>
              </w:rPr>
              <w:t>9</w:t>
            </w:r>
            <w:r w:rsidR="00FA2D20">
              <w:rPr>
                <w:webHidden/>
              </w:rPr>
              <w:fldChar w:fldCharType="end"/>
            </w:r>
          </w:hyperlink>
        </w:p>
        <w:p w:rsidR="00FA2D20" w:rsidRDefault="00FA11F6">
          <w:pPr>
            <w:pStyle w:val="TOC2"/>
            <w:rPr>
              <w:rFonts w:eastAsiaTheme="minorEastAsia"/>
              <w:sz w:val="22"/>
              <w:szCs w:val="22"/>
            </w:rPr>
          </w:pPr>
          <w:hyperlink w:anchor="_Toc340652574" w:history="1">
            <w:r w:rsidR="00FA2D20" w:rsidRPr="001E7F53">
              <w:rPr>
                <w:rStyle w:val="Hyperlink"/>
              </w:rPr>
              <w:t>Other</w:t>
            </w:r>
            <w:r w:rsidR="00FA2D20">
              <w:rPr>
                <w:webHidden/>
              </w:rPr>
              <w:tab/>
            </w:r>
            <w:r w:rsidR="00FA2D20">
              <w:rPr>
                <w:webHidden/>
              </w:rPr>
              <w:fldChar w:fldCharType="begin"/>
            </w:r>
            <w:r w:rsidR="00FA2D20">
              <w:rPr>
                <w:webHidden/>
              </w:rPr>
              <w:instrText xml:space="preserve"> PAGEREF _Toc340652574 \h </w:instrText>
            </w:r>
            <w:r w:rsidR="00FA2D20">
              <w:rPr>
                <w:webHidden/>
              </w:rPr>
            </w:r>
            <w:r w:rsidR="00FA2D20">
              <w:rPr>
                <w:webHidden/>
              </w:rPr>
              <w:fldChar w:fldCharType="separate"/>
            </w:r>
            <w:r w:rsidR="00FA2D20">
              <w:rPr>
                <w:webHidden/>
              </w:rPr>
              <w:t>9</w:t>
            </w:r>
            <w:r w:rsidR="00FA2D20">
              <w:rPr>
                <w:webHidden/>
              </w:rPr>
              <w:fldChar w:fldCharType="end"/>
            </w:r>
          </w:hyperlink>
        </w:p>
        <w:p w:rsidR="00FA2D20" w:rsidRDefault="00FA11F6">
          <w:pPr>
            <w:pStyle w:val="TOC1"/>
            <w:rPr>
              <w:rFonts w:asciiTheme="minorHAnsi" w:eastAsiaTheme="minorEastAsia" w:hAnsiTheme="minorHAnsi"/>
              <w:noProof/>
              <w:color w:val="auto"/>
              <w:sz w:val="22"/>
              <w:szCs w:val="22"/>
            </w:rPr>
          </w:pPr>
          <w:hyperlink w:anchor="_Toc340652575" w:history="1">
            <w:r w:rsidR="00FA2D20" w:rsidRPr="001E7F53">
              <w:rPr>
                <w:rStyle w:val="Hyperlink"/>
                <w:noProof/>
              </w:rPr>
              <w:t>Libertarian Party of Kentucky</w:t>
            </w:r>
            <w:r w:rsidR="00FA2D20">
              <w:rPr>
                <w:noProof/>
                <w:webHidden/>
              </w:rPr>
              <w:tab/>
            </w:r>
            <w:r w:rsidR="00FA2D20">
              <w:rPr>
                <w:noProof/>
                <w:webHidden/>
              </w:rPr>
              <w:fldChar w:fldCharType="begin"/>
            </w:r>
            <w:r w:rsidR="00FA2D20">
              <w:rPr>
                <w:noProof/>
                <w:webHidden/>
              </w:rPr>
              <w:instrText xml:space="preserve"> PAGEREF _Toc340652575 \h </w:instrText>
            </w:r>
            <w:r w:rsidR="00FA2D20">
              <w:rPr>
                <w:noProof/>
                <w:webHidden/>
              </w:rPr>
            </w:r>
            <w:r w:rsidR="00FA2D20">
              <w:rPr>
                <w:noProof/>
                <w:webHidden/>
              </w:rPr>
              <w:fldChar w:fldCharType="separate"/>
            </w:r>
            <w:r w:rsidR="00FA2D20">
              <w:rPr>
                <w:noProof/>
                <w:webHidden/>
              </w:rPr>
              <w:t>10</w:t>
            </w:r>
            <w:r w:rsidR="00FA2D20">
              <w:rPr>
                <w:noProof/>
                <w:webHidden/>
              </w:rPr>
              <w:fldChar w:fldCharType="end"/>
            </w:r>
          </w:hyperlink>
        </w:p>
        <w:p w:rsidR="00FA2D20" w:rsidRDefault="00FA11F6">
          <w:pPr>
            <w:pStyle w:val="TOC2"/>
            <w:rPr>
              <w:rFonts w:eastAsiaTheme="minorEastAsia"/>
              <w:sz w:val="22"/>
              <w:szCs w:val="22"/>
            </w:rPr>
          </w:pPr>
          <w:hyperlink w:anchor="_Toc340652576" w:history="1">
            <w:r w:rsidR="00FA2D20" w:rsidRPr="001E7F53">
              <w:rPr>
                <w:rStyle w:val="Hyperlink"/>
              </w:rPr>
              <w:t>State Organization</w:t>
            </w:r>
            <w:r w:rsidR="00FA2D20">
              <w:rPr>
                <w:webHidden/>
              </w:rPr>
              <w:tab/>
            </w:r>
            <w:r w:rsidR="00FA2D20">
              <w:rPr>
                <w:webHidden/>
              </w:rPr>
              <w:fldChar w:fldCharType="begin"/>
            </w:r>
            <w:r w:rsidR="00FA2D20">
              <w:rPr>
                <w:webHidden/>
              </w:rPr>
              <w:instrText xml:space="preserve"> PAGEREF _Toc340652576 \h </w:instrText>
            </w:r>
            <w:r w:rsidR="00FA2D20">
              <w:rPr>
                <w:webHidden/>
              </w:rPr>
            </w:r>
            <w:r w:rsidR="00FA2D20">
              <w:rPr>
                <w:webHidden/>
              </w:rPr>
              <w:fldChar w:fldCharType="separate"/>
            </w:r>
            <w:r w:rsidR="00FA2D20">
              <w:rPr>
                <w:webHidden/>
              </w:rPr>
              <w:t>10</w:t>
            </w:r>
            <w:r w:rsidR="00FA2D20">
              <w:rPr>
                <w:webHidden/>
              </w:rPr>
              <w:fldChar w:fldCharType="end"/>
            </w:r>
          </w:hyperlink>
        </w:p>
        <w:p w:rsidR="00FA2D20" w:rsidRDefault="00FA11F6">
          <w:pPr>
            <w:pStyle w:val="TOC2"/>
            <w:rPr>
              <w:rFonts w:eastAsiaTheme="minorEastAsia"/>
              <w:sz w:val="22"/>
              <w:szCs w:val="22"/>
            </w:rPr>
          </w:pPr>
          <w:hyperlink w:anchor="_Toc340652577" w:history="1">
            <w:r w:rsidR="00FA2D20" w:rsidRPr="001E7F53">
              <w:rPr>
                <w:rStyle w:val="Hyperlink"/>
              </w:rPr>
              <w:t>State Level Membership</w:t>
            </w:r>
            <w:r w:rsidR="00FA2D20">
              <w:rPr>
                <w:webHidden/>
              </w:rPr>
              <w:tab/>
            </w:r>
            <w:r w:rsidR="00FA2D20">
              <w:rPr>
                <w:webHidden/>
              </w:rPr>
              <w:fldChar w:fldCharType="begin"/>
            </w:r>
            <w:r w:rsidR="00FA2D20">
              <w:rPr>
                <w:webHidden/>
              </w:rPr>
              <w:instrText xml:space="preserve"> PAGEREF _Toc340652577 \h </w:instrText>
            </w:r>
            <w:r w:rsidR="00FA2D20">
              <w:rPr>
                <w:webHidden/>
              </w:rPr>
            </w:r>
            <w:r w:rsidR="00FA2D20">
              <w:rPr>
                <w:webHidden/>
              </w:rPr>
              <w:fldChar w:fldCharType="separate"/>
            </w:r>
            <w:r w:rsidR="00FA2D20">
              <w:rPr>
                <w:webHidden/>
              </w:rPr>
              <w:t>10</w:t>
            </w:r>
            <w:r w:rsidR="00FA2D20">
              <w:rPr>
                <w:webHidden/>
              </w:rPr>
              <w:fldChar w:fldCharType="end"/>
            </w:r>
          </w:hyperlink>
        </w:p>
        <w:p w:rsidR="00FA2D20" w:rsidRDefault="00FA11F6">
          <w:pPr>
            <w:pStyle w:val="TOC2"/>
            <w:rPr>
              <w:rFonts w:eastAsiaTheme="minorEastAsia"/>
              <w:sz w:val="22"/>
              <w:szCs w:val="22"/>
            </w:rPr>
          </w:pPr>
          <w:hyperlink w:anchor="_Toc340652578" w:history="1">
            <w:r w:rsidR="00FA2D20" w:rsidRPr="001E7F53">
              <w:rPr>
                <w:rStyle w:val="Hyperlink"/>
              </w:rPr>
              <w:t>Sub-Affiliates</w:t>
            </w:r>
            <w:r w:rsidR="00FA2D20">
              <w:rPr>
                <w:webHidden/>
              </w:rPr>
              <w:tab/>
            </w:r>
            <w:r w:rsidR="00FA2D20">
              <w:rPr>
                <w:webHidden/>
              </w:rPr>
              <w:fldChar w:fldCharType="begin"/>
            </w:r>
            <w:r w:rsidR="00FA2D20">
              <w:rPr>
                <w:webHidden/>
              </w:rPr>
              <w:instrText xml:space="preserve"> PAGEREF _Toc340652578 \h </w:instrText>
            </w:r>
            <w:r w:rsidR="00FA2D20">
              <w:rPr>
                <w:webHidden/>
              </w:rPr>
            </w:r>
            <w:r w:rsidR="00FA2D20">
              <w:rPr>
                <w:webHidden/>
              </w:rPr>
              <w:fldChar w:fldCharType="separate"/>
            </w:r>
            <w:r w:rsidR="00FA2D20">
              <w:rPr>
                <w:webHidden/>
              </w:rPr>
              <w:t>10</w:t>
            </w:r>
            <w:r w:rsidR="00FA2D20">
              <w:rPr>
                <w:webHidden/>
              </w:rPr>
              <w:fldChar w:fldCharType="end"/>
            </w:r>
          </w:hyperlink>
        </w:p>
        <w:p w:rsidR="00FA2D20" w:rsidRDefault="00FA11F6">
          <w:pPr>
            <w:pStyle w:val="TOC2"/>
            <w:rPr>
              <w:rFonts w:eastAsiaTheme="minorEastAsia"/>
              <w:sz w:val="22"/>
              <w:szCs w:val="22"/>
            </w:rPr>
          </w:pPr>
          <w:hyperlink w:anchor="_Toc340652579" w:history="1">
            <w:r w:rsidR="00FA2D20" w:rsidRPr="001E7F53">
              <w:rPr>
                <w:rStyle w:val="Hyperlink"/>
              </w:rPr>
              <w:t>Elections</w:t>
            </w:r>
            <w:r w:rsidR="00FA2D20">
              <w:rPr>
                <w:webHidden/>
              </w:rPr>
              <w:tab/>
            </w:r>
            <w:r w:rsidR="00FA2D20">
              <w:rPr>
                <w:webHidden/>
              </w:rPr>
              <w:fldChar w:fldCharType="begin"/>
            </w:r>
            <w:r w:rsidR="00FA2D20">
              <w:rPr>
                <w:webHidden/>
              </w:rPr>
              <w:instrText xml:space="preserve"> PAGEREF _Toc340652579 \h </w:instrText>
            </w:r>
            <w:r w:rsidR="00FA2D20">
              <w:rPr>
                <w:webHidden/>
              </w:rPr>
            </w:r>
            <w:r w:rsidR="00FA2D20">
              <w:rPr>
                <w:webHidden/>
              </w:rPr>
              <w:fldChar w:fldCharType="separate"/>
            </w:r>
            <w:r w:rsidR="00FA2D20">
              <w:rPr>
                <w:webHidden/>
              </w:rPr>
              <w:t>11</w:t>
            </w:r>
            <w:r w:rsidR="00FA2D20">
              <w:rPr>
                <w:webHidden/>
              </w:rPr>
              <w:fldChar w:fldCharType="end"/>
            </w:r>
          </w:hyperlink>
        </w:p>
        <w:p w:rsidR="00FA2D20" w:rsidRDefault="00FA11F6">
          <w:pPr>
            <w:pStyle w:val="TOC2"/>
            <w:rPr>
              <w:rFonts w:eastAsiaTheme="minorEastAsia"/>
              <w:sz w:val="22"/>
              <w:szCs w:val="22"/>
            </w:rPr>
          </w:pPr>
          <w:hyperlink w:anchor="_Toc340652580" w:history="1">
            <w:r w:rsidR="00FA2D20" w:rsidRPr="001E7F53">
              <w:rPr>
                <w:rStyle w:val="Hyperlink"/>
              </w:rPr>
              <w:t>Activities</w:t>
            </w:r>
            <w:r w:rsidR="00FA2D20">
              <w:rPr>
                <w:webHidden/>
              </w:rPr>
              <w:tab/>
            </w:r>
            <w:r w:rsidR="00FA2D20">
              <w:rPr>
                <w:webHidden/>
              </w:rPr>
              <w:fldChar w:fldCharType="begin"/>
            </w:r>
            <w:r w:rsidR="00FA2D20">
              <w:rPr>
                <w:webHidden/>
              </w:rPr>
              <w:instrText xml:space="preserve"> PAGEREF _Toc340652580 \h </w:instrText>
            </w:r>
            <w:r w:rsidR="00FA2D20">
              <w:rPr>
                <w:webHidden/>
              </w:rPr>
            </w:r>
            <w:r w:rsidR="00FA2D20">
              <w:rPr>
                <w:webHidden/>
              </w:rPr>
              <w:fldChar w:fldCharType="separate"/>
            </w:r>
            <w:r w:rsidR="00FA2D20">
              <w:rPr>
                <w:webHidden/>
              </w:rPr>
              <w:t>12</w:t>
            </w:r>
            <w:r w:rsidR="00FA2D20">
              <w:rPr>
                <w:webHidden/>
              </w:rPr>
              <w:fldChar w:fldCharType="end"/>
            </w:r>
          </w:hyperlink>
        </w:p>
        <w:p w:rsidR="00FA2D20" w:rsidRDefault="00FA11F6">
          <w:pPr>
            <w:pStyle w:val="TOC2"/>
            <w:rPr>
              <w:rFonts w:eastAsiaTheme="minorEastAsia"/>
              <w:sz w:val="22"/>
              <w:szCs w:val="22"/>
            </w:rPr>
          </w:pPr>
          <w:hyperlink w:anchor="_Toc340652581" w:history="1">
            <w:r w:rsidR="00FA2D20" w:rsidRPr="001E7F53">
              <w:rPr>
                <w:rStyle w:val="Hyperlink"/>
              </w:rPr>
              <w:t>Finances &amp; Fundraising</w:t>
            </w:r>
            <w:r w:rsidR="00FA2D20">
              <w:rPr>
                <w:webHidden/>
              </w:rPr>
              <w:tab/>
            </w:r>
            <w:r w:rsidR="00FA2D20">
              <w:rPr>
                <w:webHidden/>
              </w:rPr>
              <w:fldChar w:fldCharType="begin"/>
            </w:r>
            <w:r w:rsidR="00FA2D20">
              <w:rPr>
                <w:webHidden/>
              </w:rPr>
              <w:instrText xml:space="preserve"> PAGEREF _Toc340652581 \h </w:instrText>
            </w:r>
            <w:r w:rsidR="00FA2D20">
              <w:rPr>
                <w:webHidden/>
              </w:rPr>
            </w:r>
            <w:r w:rsidR="00FA2D20">
              <w:rPr>
                <w:webHidden/>
              </w:rPr>
              <w:fldChar w:fldCharType="separate"/>
            </w:r>
            <w:r w:rsidR="00FA2D20">
              <w:rPr>
                <w:webHidden/>
              </w:rPr>
              <w:t>12</w:t>
            </w:r>
            <w:r w:rsidR="00FA2D20">
              <w:rPr>
                <w:webHidden/>
              </w:rPr>
              <w:fldChar w:fldCharType="end"/>
            </w:r>
          </w:hyperlink>
        </w:p>
        <w:p w:rsidR="00FA2D20" w:rsidRDefault="00FA11F6">
          <w:pPr>
            <w:pStyle w:val="TOC2"/>
            <w:rPr>
              <w:rFonts w:eastAsiaTheme="minorEastAsia"/>
              <w:sz w:val="22"/>
              <w:szCs w:val="22"/>
            </w:rPr>
          </w:pPr>
          <w:hyperlink w:anchor="_Toc340652582" w:history="1">
            <w:r w:rsidR="00FA2D20" w:rsidRPr="001E7F53">
              <w:rPr>
                <w:rStyle w:val="Hyperlink"/>
              </w:rPr>
              <w:t>Media Coverage</w:t>
            </w:r>
            <w:r w:rsidR="00FA2D20">
              <w:rPr>
                <w:webHidden/>
              </w:rPr>
              <w:tab/>
            </w:r>
            <w:r w:rsidR="00FA2D20">
              <w:rPr>
                <w:webHidden/>
              </w:rPr>
              <w:fldChar w:fldCharType="begin"/>
            </w:r>
            <w:r w:rsidR="00FA2D20">
              <w:rPr>
                <w:webHidden/>
              </w:rPr>
              <w:instrText xml:space="preserve"> PAGEREF _Toc340652582 \h </w:instrText>
            </w:r>
            <w:r w:rsidR="00FA2D20">
              <w:rPr>
                <w:webHidden/>
              </w:rPr>
            </w:r>
            <w:r w:rsidR="00FA2D20">
              <w:rPr>
                <w:webHidden/>
              </w:rPr>
              <w:fldChar w:fldCharType="separate"/>
            </w:r>
            <w:r w:rsidR="00FA2D20">
              <w:rPr>
                <w:webHidden/>
              </w:rPr>
              <w:t>12</w:t>
            </w:r>
            <w:r w:rsidR="00FA2D20">
              <w:rPr>
                <w:webHidden/>
              </w:rPr>
              <w:fldChar w:fldCharType="end"/>
            </w:r>
          </w:hyperlink>
        </w:p>
        <w:p w:rsidR="00FA2D20" w:rsidRDefault="00FA11F6">
          <w:pPr>
            <w:pStyle w:val="TOC2"/>
            <w:rPr>
              <w:rFonts w:eastAsiaTheme="minorEastAsia"/>
              <w:sz w:val="22"/>
              <w:szCs w:val="22"/>
            </w:rPr>
          </w:pPr>
          <w:hyperlink w:anchor="_Toc340652583" w:history="1">
            <w:r w:rsidR="00FA2D20" w:rsidRPr="001E7F53">
              <w:rPr>
                <w:rStyle w:val="Hyperlink"/>
              </w:rPr>
              <w:t>Information Technology</w:t>
            </w:r>
            <w:r w:rsidR="00FA2D20">
              <w:rPr>
                <w:webHidden/>
              </w:rPr>
              <w:tab/>
            </w:r>
            <w:r w:rsidR="00FA2D20">
              <w:rPr>
                <w:webHidden/>
              </w:rPr>
              <w:fldChar w:fldCharType="begin"/>
            </w:r>
            <w:r w:rsidR="00FA2D20">
              <w:rPr>
                <w:webHidden/>
              </w:rPr>
              <w:instrText xml:space="preserve"> PAGEREF _Toc340652583 \h </w:instrText>
            </w:r>
            <w:r w:rsidR="00FA2D20">
              <w:rPr>
                <w:webHidden/>
              </w:rPr>
            </w:r>
            <w:r w:rsidR="00FA2D20">
              <w:rPr>
                <w:webHidden/>
              </w:rPr>
              <w:fldChar w:fldCharType="separate"/>
            </w:r>
            <w:r w:rsidR="00FA2D20">
              <w:rPr>
                <w:webHidden/>
              </w:rPr>
              <w:t>12</w:t>
            </w:r>
            <w:r w:rsidR="00FA2D20">
              <w:rPr>
                <w:webHidden/>
              </w:rPr>
              <w:fldChar w:fldCharType="end"/>
            </w:r>
          </w:hyperlink>
        </w:p>
        <w:p w:rsidR="00FA2D20" w:rsidRDefault="00FA11F6">
          <w:pPr>
            <w:pStyle w:val="TOC2"/>
            <w:rPr>
              <w:rFonts w:eastAsiaTheme="minorEastAsia"/>
              <w:sz w:val="22"/>
              <w:szCs w:val="22"/>
            </w:rPr>
          </w:pPr>
          <w:hyperlink w:anchor="_Toc340652584" w:history="1">
            <w:r w:rsidR="00FA2D20" w:rsidRPr="001E7F53">
              <w:rPr>
                <w:rStyle w:val="Hyperlink"/>
              </w:rPr>
              <w:t>Other</w:t>
            </w:r>
            <w:r w:rsidR="00FA2D20">
              <w:rPr>
                <w:webHidden/>
              </w:rPr>
              <w:tab/>
            </w:r>
            <w:r w:rsidR="00FA2D20">
              <w:rPr>
                <w:webHidden/>
              </w:rPr>
              <w:fldChar w:fldCharType="begin"/>
            </w:r>
            <w:r w:rsidR="00FA2D20">
              <w:rPr>
                <w:webHidden/>
              </w:rPr>
              <w:instrText xml:space="preserve"> PAGEREF _Toc340652584 \h </w:instrText>
            </w:r>
            <w:r w:rsidR="00FA2D20">
              <w:rPr>
                <w:webHidden/>
              </w:rPr>
            </w:r>
            <w:r w:rsidR="00FA2D20">
              <w:rPr>
                <w:webHidden/>
              </w:rPr>
              <w:fldChar w:fldCharType="separate"/>
            </w:r>
            <w:r w:rsidR="00FA2D20">
              <w:rPr>
                <w:webHidden/>
              </w:rPr>
              <w:t>13</w:t>
            </w:r>
            <w:r w:rsidR="00FA2D20">
              <w:rPr>
                <w:webHidden/>
              </w:rPr>
              <w:fldChar w:fldCharType="end"/>
            </w:r>
          </w:hyperlink>
        </w:p>
        <w:p w:rsidR="00FA2D20" w:rsidRDefault="00FA11F6">
          <w:pPr>
            <w:pStyle w:val="TOC1"/>
            <w:rPr>
              <w:rFonts w:asciiTheme="minorHAnsi" w:eastAsiaTheme="minorEastAsia" w:hAnsiTheme="minorHAnsi"/>
              <w:noProof/>
              <w:color w:val="auto"/>
              <w:sz w:val="22"/>
              <w:szCs w:val="22"/>
            </w:rPr>
          </w:pPr>
          <w:hyperlink w:anchor="_Toc340652585" w:history="1">
            <w:r w:rsidR="00FA2D20" w:rsidRPr="001E7F53">
              <w:rPr>
                <w:rStyle w:val="Hyperlink"/>
                <w:noProof/>
              </w:rPr>
              <w:t>Libertarian Party of Michigan</w:t>
            </w:r>
            <w:r w:rsidR="00FA2D20">
              <w:rPr>
                <w:noProof/>
                <w:webHidden/>
              </w:rPr>
              <w:tab/>
            </w:r>
            <w:r w:rsidR="00FA2D20">
              <w:rPr>
                <w:noProof/>
                <w:webHidden/>
              </w:rPr>
              <w:fldChar w:fldCharType="begin"/>
            </w:r>
            <w:r w:rsidR="00FA2D20">
              <w:rPr>
                <w:noProof/>
                <w:webHidden/>
              </w:rPr>
              <w:instrText xml:space="preserve"> PAGEREF _Toc340652585 \h </w:instrText>
            </w:r>
            <w:r w:rsidR="00FA2D20">
              <w:rPr>
                <w:noProof/>
                <w:webHidden/>
              </w:rPr>
            </w:r>
            <w:r w:rsidR="00FA2D20">
              <w:rPr>
                <w:noProof/>
                <w:webHidden/>
              </w:rPr>
              <w:fldChar w:fldCharType="separate"/>
            </w:r>
            <w:r w:rsidR="00FA2D20">
              <w:rPr>
                <w:noProof/>
                <w:webHidden/>
              </w:rPr>
              <w:t>14</w:t>
            </w:r>
            <w:r w:rsidR="00FA2D20">
              <w:rPr>
                <w:noProof/>
                <w:webHidden/>
              </w:rPr>
              <w:fldChar w:fldCharType="end"/>
            </w:r>
          </w:hyperlink>
        </w:p>
        <w:p w:rsidR="00FA2D20" w:rsidRDefault="00FA11F6">
          <w:pPr>
            <w:pStyle w:val="TOC2"/>
            <w:rPr>
              <w:rFonts w:eastAsiaTheme="minorEastAsia"/>
              <w:sz w:val="22"/>
              <w:szCs w:val="22"/>
            </w:rPr>
          </w:pPr>
          <w:hyperlink w:anchor="_Toc340652586" w:history="1">
            <w:r w:rsidR="00FA2D20" w:rsidRPr="001E7F53">
              <w:rPr>
                <w:rStyle w:val="Hyperlink"/>
              </w:rPr>
              <w:t>State Organization</w:t>
            </w:r>
            <w:r w:rsidR="00FA2D20">
              <w:rPr>
                <w:webHidden/>
              </w:rPr>
              <w:tab/>
            </w:r>
            <w:r w:rsidR="00FA2D20">
              <w:rPr>
                <w:webHidden/>
              </w:rPr>
              <w:fldChar w:fldCharType="begin"/>
            </w:r>
            <w:r w:rsidR="00FA2D20">
              <w:rPr>
                <w:webHidden/>
              </w:rPr>
              <w:instrText xml:space="preserve"> PAGEREF _Toc340652586 \h </w:instrText>
            </w:r>
            <w:r w:rsidR="00FA2D20">
              <w:rPr>
                <w:webHidden/>
              </w:rPr>
            </w:r>
            <w:r w:rsidR="00FA2D20">
              <w:rPr>
                <w:webHidden/>
              </w:rPr>
              <w:fldChar w:fldCharType="separate"/>
            </w:r>
            <w:r w:rsidR="00FA2D20">
              <w:rPr>
                <w:webHidden/>
              </w:rPr>
              <w:t>14</w:t>
            </w:r>
            <w:r w:rsidR="00FA2D20">
              <w:rPr>
                <w:webHidden/>
              </w:rPr>
              <w:fldChar w:fldCharType="end"/>
            </w:r>
          </w:hyperlink>
        </w:p>
        <w:p w:rsidR="00FA2D20" w:rsidRDefault="00FA11F6">
          <w:pPr>
            <w:pStyle w:val="TOC2"/>
            <w:rPr>
              <w:rFonts w:eastAsiaTheme="minorEastAsia"/>
              <w:sz w:val="22"/>
              <w:szCs w:val="22"/>
            </w:rPr>
          </w:pPr>
          <w:hyperlink w:anchor="_Toc340652587" w:history="1">
            <w:r w:rsidR="00FA2D20" w:rsidRPr="001E7F53">
              <w:rPr>
                <w:rStyle w:val="Hyperlink"/>
              </w:rPr>
              <w:t>State Level Membership</w:t>
            </w:r>
            <w:r w:rsidR="00FA2D20">
              <w:rPr>
                <w:webHidden/>
              </w:rPr>
              <w:tab/>
            </w:r>
            <w:r w:rsidR="00FA2D20">
              <w:rPr>
                <w:webHidden/>
              </w:rPr>
              <w:fldChar w:fldCharType="begin"/>
            </w:r>
            <w:r w:rsidR="00FA2D20">
              <w:rPr>
                <w:webHidden/>
              </w:rPr>
              <w:instrText xml:space="preserve"> PAGEREF _Toc340652587 \h </w:instrText>
            </w:r>
            <w:r w:rsidR="00FA2D20">
              <w:rPr>
                <w:webHidden/>
              </w:rPr>
            </w:r>
            <w:r w:rsidR="00FA2D20">
              <w:rPr>
                <w:webHidden/>
              </w:rPr>
              <w:fldChar w:fldCharType="separate"/>
            </w:r>
            <w:r w:rsidR="00FA2D20">
              <w:rPr>
                <w:webHidden/>
              </w:rPr>
              <w:t>14</w:t>
            </w:r>
            <w:r w:rsidR="00FA2D20">
              <w:rPr>
                <w:webHidden/>
              </w:rPr>
              <w:fldChar w:fldCharType="end"/>
            </w:r>
          </w:hyperlink>
        </w:p>
        <w:p w:rsidR="00FA2D20" w:rsidRDefault="00FA11F6">
          <w:pPr>
            <w:pStyle w:val="TOC2"/>
            <w:rPr>
              <w:rFonts w:eastAsiaTheme="minorEastAsia"/>
              <w:sz w:val="22"/>
              <w:szCs w:val="22"/>
            </w:rPr>
          </w:pPr>
          <w:hyperlink w:anchor="_Toc340652588" w:history="1">
            <w:r w:rsidR="00FA2D20" w:rsidRPr="001E7F53">
              <w:rPr>
                <w:rStyle w:val="Hyperlink"/>
              </w:rPr>
              <w:t>Sub-Affiliates</w:t>
            </w:r>
            <w:r w:rsidR="00FA2D20">
              <w:rPr>
                <w:webHidden/>
              </w:rPr>
              <w:tab/>
            </w:r>
            <w:r w:rsidR="00FA2D20">
              <w:rPr>
                <w:webHidden/>
              </w:rPr>
              <w:fldChar w:fldCharType="begin"/>
            </w:r>
            <w:r w:rsidR="00FA2D20">
              <w:rPr>
                <w:webHidden/>
              </w:rPr>
              <w:instrText xml:space="preserve"> PAGEREF _Toc340652588 \h </w:instrText>
            </w:r>
            <w:r w:rsidR="00FA2D20">
              <w:rPr>
                <w:webHidden/>
              </w:rPr>
            </w:r>
            <w:r w:rsidR="00FA2D20">
              <w:rPr>
                <w:webHidden/>
              </w:rPr>
              <w:fldChar w:fldCharType="separate"/>
            </w:r>
            <w:r w:rsidR="00FA2D20">
              <w:rPr>
                <w:webHidden/>
              </w:rPr>
              <w:t>14</w:t>
            </w:r>
            <w:r w:rsidR="00FA2D20">
              <w:rPr>
                <w:webHidden/>
              </w:rPr>
              <w:fldChar w:fldCharType="end"/>
            </w:r>
          </w:hyperlink>
        </w:p>
        <w:p w:rsidR="00FA2D20" w:rsidRDefault="00FA11F6">
          <w:pPr>
            <w:pStyle w:val="TOC2"/>
            <w:rPr>
              <w:rFonts w:eastAsiaTheme="minorEastAsia"/>
              <w:sz w:val="22"/>
              <w:szCs w:val="22"/>
            </w:rPr>
          </w:pPr>
          <w:hyperlink w:anchor="_Toc340652589" w:history="1">
            <w:r w:rsidR="00FA2D20" w:rsidRPr="001E7F53">
              <w:rPr>
                <w:rStyle w:val="Hyperlink"/>
              </w:rPr>
              <w:t>Elections</w:t>
            </w:r>
            <w:r w:rsidR="00FA2D20">
              <w:rPr>
                <w:webHidden/>
              </w:rPr>
              <w:tab/>
            </w:r>
            <w:r w:rsidR="00FA2D20">
              <w:rPr>
                <w:webHidden/>
              </w:rPr>
              <w:fldChar w:fldCharType="begin"/>
            </w:r>
            <w:r w:rsidR="00FA2D20">
              <w:rPr>
                <w:webHidden/>
              </w:rPr>
              <w:instrText xml:space="preserve"> PAGEREF _Toc340652589 \h </w:instrText>
            </w:r>
            <w:r w:rsidR="00FA2D20">
              <w:rPr>
                <w:webHidden/>
              </w:rPr>
            </w:r>
            <w:r w:rsidR="00FA2D20">
              <w:rPr>
                <w:webHidden/>
              </w:rPr>
              <w:fldChar w:fldCharType="separate"/>
            </w:r>
            <w:r w:rsidR="00FA2D20">
              <w:rPr>
                <w:webHidden/>
              </w:rPr>
              <w:t>15</w:t>
            </w:r>
            <w:r w:rsidR="00FA2D20">
              <w:rPr>
                <w:webHidden/>
              </w:rPr>
              <w:fldChar w:fldCharType="end"/>
            </w:r>
          </w:hyperlink>
        </w:p>
        <w:p w:rsidR="00FA2D20" w:rsidRDefault="00FA11F6">
          <w:pPr>
            <w:pStyle w:val="TOC2"/>
            <w:rPr>
              <w:rFonts w:eastAsiaTheme="minorEastAsia"/>
              <w:sz w:val="22"/>
              <w:szCs w:val="22"/>
            </w:rPr>
          </w:pPr>
          <w:hyperlink w:anchor="_Toc340652590" w:history="1">
            <w:r w:rsidR="00FA2D20" w:rsidRPr="001E7F53">
              <w:rPr>
                <w:rStyle w:val="Hyperlink"/>
              </w:rPr>
              <w:t>Ballot Access</w:t>
            </w:r>
            <w:r w:rsidR="00FA2D20">
              <w:rPr>
                <w:webHidden/>
              </w:rPr>
              <w:tab/>
            </w:r>
            <w:r w:rsidR="00FA2D20">
              <w:rPr>
                <w:webHidden/>
              </w:rPr>
              <w:fldChar w:fldCharType="begin"/>
            </w:r>
            <w:r w:rsidR="00FA2D20">
              <w:rPr>
                <w:webHidden/>
              </w:rPr>
              <w:instrText xml:space="preserve"> PAGEREF _Toc340652590 \h </w:instrText>
            </w:r>
            <w:r w:rsidR="00FA2D20">
              <w:rPr>
                <w:webHidden/>
              </w:rPr>
            </w:r>
            <w:r w:rsidR="00FA2D20">
              <w:rPr>
                <w:webHidden/>
              </w:rPr>
              <w:fldChar w:fldCharType="separate"/>
            </w:r>
            <w:r w:rsidR="00FA2D20">
              <w:rPr>
                <w:webHidden/>
              </w:rPr>
              <w:t>17</w:t>
            </w:r>
            <w:r w:rsidR="00FA2D20">
              <w:rPr>
                <w:webHidden/>
              </w:rPr>
              <w:fldChar w:fldCharType="end"/>
            </w:r>
          </w:hyperlink>
        </w:p>
        <w:p w:rsidR="00FA2D20" w:rsidRDefault="00FA11F6">
          <w:pPr>
            <w:pStyle w:val="TOC2"/>
            <w:rPr>
              <w:rFonts w:eastAsiaTheme="minorEastAsia"/>
              <w:sz w:val="22"/>
              <w:szCs w:val="22"/>
            </w:rPr>
          </w:pPr>
          <w:hyperlink w:anchor="_Toc340652591" w:history="1">
            <w:r w:rsidR="00FA2D20" w:rsidRPr="001E7F53">
              <w:rPr>
                <w:rStyle w:val="Hyperlink"/>
              </w:rPr>
              <w:t>Activities</w:t>
            </w:r>
            <w:r w:rsidR="00FA2D20">
              <w:rPr>
                <w:webHidden/>
              </w:rPr>
              <w:tab/>
            </w:r>
            <w:r w:rsidR="00FA2D20">
              <w:rPr>
                <w:webHidden/>
              </w:rPr>
              <w:fldChar w:fldCharType="begin"/>
            </w:r>
            <w:r w:rsidR="00FA2D20">
              <w:rPr>
                <w:webHidden/>
              </w:rPr>
              <w:instrText xml:space="preserve"> PAGEREF _Toc340652591 \h </w:instrText>
            </w:r>
            <w:r w:rsidR="00FA2D20">
              <w:rPr>
                <w:webHidden/>
              </w:rPr>
            </w:r>
            <w:r w:rsidR="00FA2D20">
              <w:rPr>
                <w:webHidden/>
              </w:rPr>
              <w:fldChar w:fldCharType="separate"/>
            </w:r>
            <w:r w:rsidR="00FA2D20">
              <w:rPr>
                <w:webHidden/>
              </w:rPr>
              <w:t>17</w:t>
            </w:r>
            <w:r w:rsidR="00FA2D20">
              <w:rPr>
                <w:webHidden/>
              </w:rPr>
              <w:fldChar w:fldCharType="end"/>
            </w:r>
          </w:hyperlink>
        </w:p>
        <w:p w:rsidR="00FA2D20" w:rsidRDefault="00FA11F6">
          <w:pPr>
            <w:pStyle w:val="TOC2"/>
            <w:rPr>
              <w:rFonts w:eastAsiaTheme="minorEastAsia"/>
              <w:sz w:val="22"/>
              <w:szCs w:val="22"/>
            </w:rPr>
          </w:pPr>
          <w:hyperlink w:anchor="_Toc340652592" w:history="1">
            <w:r w:rsidR="00FA2D20" w:rsidRPr="001E7F53">
              <w:rPr>
                <w:rStyle w:val="Hyperlink"/>
              </w:rPr>
              <w:t>Finances &amp; Fundraising</w:t>
            </w:r>
            <w:r w:rsidR="00FA2D20">
              <w:rPr>
                <w:webHidden/>
              </w:rPr>
              <w:tab/>
            </w:r>
            <w:r w:rsidR="00FA2D20">
              <w:rPr>
                <w:webHidden/>
              </w:rPr>
              <w:fldChar w:fldCharType="begin"/>
            </w:r>
            <w:r w:rsidR="00FA2D20">
              <w:rPr>
                <w:webHidden/>
              </w:rPr>
              <w:instrText xml:space="preserve"> PAGEREF _Toc340652592 \h </w:instrText>
            </w:r>
            <w:r w:rsidR="00FA2D20">
              <w:rPr>
                <w:webHidden/>
              </w:rPr>
            </w:r>
            <w:r w:rsidR="00FA2D20">
              <w:rPr>
                <w:webHidden/>
              </w:rPr>
              <w:fldChar w:fldCharType="separate"/>
            </w:r>
            <w:r w:rsidR="00FA2D20">
              <w:rPr>
                <w:webHidden/>
              </w:rPr>
              <w:t>18</w:t>
            </w:r>
            <w:r w:rsidR="00FA2D20">
              <w:rPr>
                <w:webHidden/>
              </w:rPr>
              <w:fldChar w:fldCharType="end"/>
            </w:r>
          </w:hyperlink>
        </w:p>
        <w:p w:rsidR="00FA2D20" w:rsidRDefault="00FA11F6">
          <w:pPr>
            <w:pStyle w:val="TOC2"/>
            <w:rPr>
              <w:rFonts w:eastAsiaTheme="minorEastAsia"/>
              <w:sz w:val="22"/>
              <w:szCs w:val="22"/>
            </w:rPr>
          </w:pPr>
          <w:hyperlink w:anchor="_Toc340652593" w:history="1">
            <w:r w:rsidR="00FA2D20" w:rsidRPr="001E7F53">
              <w:rPr>
                <w:rStyle w:val="Hyperlink"/>
              </w:rPr>
              <w:t>Media Coverage</w:t>
            </w:r>
            <w:r w:rsidR="00FA2D20">
              <w:rPr>
                <w:webHidden/>
              </w:rPr>
              <w:tab/>
            </w:r>
            <w:r w:rsidR="00FA2D20">
              <w:rPr>
                <w:webHidden/>
              </w:rPr>
              <w:fldChar w:fldCharType="begin"/>
            </w:r>
            <w:r w:rsidR="00FA2D20">
              <w:rPr>
                <w:webHidden/>
              </w:rPr>
              <w:instrText xml:space="preserve"> PAGEREF _Toc340652593 \h </w:instrText>
            </w:r>
            <w:r w:rsidR="00FA2D20">
              <w:rPr>
                <w:webHidden/>
              </w:rPr>
            </w:r>
            <w:r w:rsidR="00FA2D20">
              <w:rPr>
                <w:webHidden/>
              </w:rPr>
              <w:fldChar w:fldCharType="separate"/>
            </w:r>
            <w:r w:rsidR="00FA2D20">
              <w:rPr>
                <w:webHidden/>
              </w:rPr>
              <w:t>18</w:t>
            </w:r>
            <w:r w:rsidR="00FA2D20">
              <w:rPr>
                <w:webHidden/>
              </w:rPr>
              <w:fldChar w:fldCharType="end"/>
            </w:r>
          </w:hyperlink>
        </w:p>
        <w:p w:rsidR="00FA2D20" w:rsidRDefault="00FA11F6">
          <w:pPr>
            <w:pStyle w:val="TOC2"/>
            <w:rPr>
              <w:rFonts w:eastAsiaTheme="minorEastAsia"/>
              <w:sz w:val="22"/>
              <w:szCs w:val="22"/>
            </w:rPr>
          </w:pPr>
          <w:hyperlink w:anchor="_Toc340652594" w:history="1">
            <w:r w:rsidR="00FA2D20" w:rsidRPr="001E7F53">
              <w:rPr>
                <w:rStyle w:val="Hyperlink"/>
              </w:rPr>
              <w:t>Information Technology</w:t>
            </w:r>
            <w:r w:rsidR="00FA2D20">
              <w:rPr>
                <w:webHidden/>
              </w:rPr>
              <w:tab/>
            </w:r>
            <w:r w:rsidR="00FA2D20">
              <w:rPr>
                <w:webHidden/>
              </w:rPr>
              <w:fldChar w:fldCharType="begin"/>
            </w:r>
            <w:r w:rsidR="00FA2D20">
              <w:rPr>
                <w:webHidden/>
              </w:rPr>
              <w:instrText xml:space="preserve"> PAGEREF _Toc340652594 \h </w:instrText>
            </w:r>
            <w:r w:rsidR="00FA2D20">
              <w:rPr>
                <w:webHidden/>
              </w:rPr>
            </w:r>
            <w:r w:rsidR="00FA2D20">
              <w:rPr>
                <w:webHidden/>
              </w:rPr>
              <w:fldChar w:fldCharType="separate"/>
            </w:r>
            <w:r w:rsidR="00FA2D20">
              <w:rPr>
                <w:webHidden/>
              </w:rPr>
              <w:t>19</w:t>
            </w:r>
            <w:r w:rsidR="00FA2D20">
              <w:rPr>
                <w:webHidden/>
              </w:rPr>
              <w:fldChar w:fldCharType="end"/>
            </w:r>
          </w:hyperlink>
        </w:p>
        <w:p w:rsidR="00FA2D20" w:rsidRDefault="00FA11F6">
          <w:pPr>
            <w:pStyle w:val="TOC2"/>
            <w:rPr>
              <w:rFonts w:eastAsiaTheme="minorEastAsia"/>
              <w:sz w:val="22"/>
              <w:szCs w:val="22"/>
            </w:rPr>
          </w:pPr>
          <w:hyperlink w:anchor="_Toc340652595" w:history="1">
            <w:r w:rsidR="00FA2D20" w:rsidRPr="001E7F53">
              <w:rPr>
                <w:rStyle w:val="Hyperlink"/>
              </w:rPr>
              <w:t>Other</w:t>
            </w:r>
            <w:r w:rsidR="00FA2D20">
              <w:rPr>
                <w:webHidden/>
              </w:rPr>
              <w:tab/>
            </w:r>
            <w:r w:rsidR="00FA2D20">
              <w:rPr>
                <w:webHidden/>
              </w:rPr>
              <w:fldChar w:fldCharType="begin"/>
            </w:r>
            <w:r w:rsidR="00FA2D20">
              <w:rPr>
                <w:webHidden/>
              </w:rPr>
              <w:instrText xml:space="preserve"> PAGEREF _Toc340652595 \h </w:instrText>
            </w:r>
            <w:r w:rsidR="00FA2D20">
              <w:rPr>
                <w:webHidden/>
              </w:rPr>
            </w:r>
            <w:r w:rsidR="00FA2D20">
              <w:rPr>
                <w:webHidden/>
              </w:rPr>
              <w:fldChar w:fldCharType="separate"/>
            </w:r>
            <w:r w:rsidR="00FA2D20">
              <w:rPr>
                <w:webHidden/>
              </w:rPr>
              <w:t>19</w:t>
            </w:r>
            <w:r w:rsidR="00FA2D20">
              <w:rPr>
                <w:webHidden/>
              </w:rPr>
              <w:fldChar w:fldCharType="end"/>
            </w:r>
          </w:hyperlink>
        </w:p>
        <w:p w:rsidR="00FA2D20" w:rsidRDefault="00FA11F6">
          <w:pPr>
            <w:pStyle w:val="TOC1"/>
            <w:rPr>
              <w:rFonts w:asciiTheme="minorHAnsi" w:eastAsiaTheme="minorEastAsia" w:hAnsiTheme="minorHAnsi"/>
              <w:noProof/>
              <w:color w:val="auto"/>
              <w:sz w:val="22"/>
              <w:szCs w:val="22"/>
            </w:rPr>
          </w:pPr>
          <w:hyperlink w:anchor="_Toc340652596" w:history="1">
            <w:r w:rsidR="00FA2D20" w:rsidRPr="001E7F53">
              <w:rPr>
                <w:rStyle w:val="Hyperlink"/>
                <w:noProof/>
              </w:rPr>
              <w:t>Libertarian Party of Ohio</w:t>
            </w:r>
            <w:r w:rsidR="00FA2D20">
              <w:rPr>
                <w:noProof/>
                <w:webHidden/>
              </w:rPr>
              <w:tab/>
            </w:r>
            <w:r w:rsidR="00FA2D20">
              <w:rPr>
                <w:noProof/>
                <w:webHidden/>
              </w:rPr>
              <w:fldChar w:fldCharType="begin"/>
            </w:r>
            <w:r w:rsidR="00FA2D20">
              <w:rPr>
                <w:noProof/>
                <w:webHidden/>
              </w:rPr>
              <w:instrText xml:space="preserve"> PAGEREF _Toc340652596 \h </w:instrText>
            </w:r>
            <w:r w:rsidR="00FA2D20">
              <w:rPr>
                <w:noProof/>
                <w:webHidden/>
              </w:rPr>
            </w:r>
            <w:r w:rsidR="00FA2D20">
              <w:rPr>
                <w:noProof/>
                <w:webHidden/>
              </w:rPr>
              <w:fldChar w:fldCharType="separate"/>
            </w:r>
            <w:r w:rsidR="00FA2D20">
              <w:rPr>
                <w:noProof/>
                <w:webHidden/>
              </w:rPr>
              <w:t>20</w:t>
            </w:r>
            <w:r w:rsidR="00FA2D20">
              <w:rPr>
                <w:noProof/>
                <w:webHidden/>
              </w:rPr>
              <w:fldChar w:fldCharType="end"/>
            </w:r>
          </w:hyperlink>
        </w:p>
        <w:p w:rsidR="00FA2D20" w:rsidRDefault="00FA11F6">
          <w:pPr>
            <w:pStyle w:val="TOC2"/>
            <w:rPr>
              <w:rFonts w:eastAsiaTheme="minorEastAsia"/>
              <w:sz w:val="22"/>
              <w:szCs w:val="22"/>
            </w:rPr>
          </w:pPr>
          <w:hyperlink w:anchor="_Toc340652597" w:history="1">
            <w:r w:rsidR="00FA2D20" w:rsidRPr="001E7F53">
              <w:rPr>
                <w:rStyle w:val="Hyperlink"/>
              </w:rPr>
              <w:t>State Organization</w:t>
            </w:r>
            <w:r w:rsidR="00FA2D20">
              <w:rPr>
                <w:webHidden/>
              </w:rPr>
              <w:tab/>
            </w:r>
            <w:r w:rsidR="00FA2D20">
              <w:rPr>
                <w:webHidden/>
              </w:rPr>
              <w:fldChar w:fldCharType="begin"/>
            </w:r>
            <w:r w:rsidR="00FA2D20">
              <w:rPr>
                <w:webHidden/>
              </w:rPr>
              <w:instrText xml:space="preserve"> PAGEREF _Toc340652597 \h </w:instrText>
            </w:r>
            <w:r w:rsidR="00FA2D20">
              <w:rPr>
                <w:webHidden/>
              </w:rPr>
            </w:r>
            <w:r w:rsidR="00FA2D20">
              <w:rPr>
                <w:webHidden/>
              </w:rPr>
              <w:fldChar w:fldCharType="separate"/>
            </w:r>
            <w:r w:rsidR="00FA2D20">
              <w:rPr>
                <w:webHidden/>
              </w:rPr>
              <w:t>20</w:t>
            </w:r>
            <w:r w:rsidR="00FA2D20">
              <w:rPr>
                <w:webHidden/>
              </w:rPr>
              <w:fldChar w:fldCharType="end"/>
            </w:r>
          </w:hyperlink>
        </w:p>
        <w:p w:rsidR="00FA2D20" w:rsidRDefault="00FA11F6">
          <w:pPr>
            <w:pStyle w:val="TOC2"/>
            <w:rPr>
              <w:rFonts w:eastAsiaTheme="minorEastAsia"/>
              <w:sz w:val="22"/>
              <w:szCs w:val="22"/>
            </w:rPr>
          </w:pPr>
          <w:hyperlink w:anchor="_Toc340652598" w:history="1">
            <w:r w:rsidR="00FA2D20" w:rsidRPr="001E7F53">
              <w:rPr>
                <w:rStyle w:val="Hyperlink"/>
              </w:rPr>
              <w:t>State Level Membership</w:t>
            </w:r>
            <w:r w:rsidR="00FA2D20">
              <w:rPr>
                <w:webHidden/>
              </w:rPr>
              <w:tab/>
            </w:r>
            <w:r w:rsidR="00FA2D20">
              <w:rPr>
                <w:webHidden/>
              </w:rPr>
              <w:fldChar w:fldCharType="begin"/>
            </w:r>
            <w:r w:rsidR="00FA2D20">
              <w:rPr>
                <w:webHidden/>
              </w:rPr>
              <w:instrText xml:space="preserve"> PAGEREF _Toc340652598 \h </w:instrText>
            </w:r>
            <w:r w:rsidR="00FA2D20">
              <w:rPr>
                <w:webHidden/>
              </w:rPr>
            </w:r>
            <w:r w:rsidR="00FA2D20">
              <w:rPr>
                <w:webHidden/>
              </w:rPr>
              <w:fldChar w:fldCharType="separate"/>
            </w:r>
            <w:r w:rsidR="00FA2D20">
              <w:rPr>
                <w:webHidden/>
              </w:rPr>
              <w:t>21</w:t>
            </w:r>
            <w:r w:rsidR="00FA2D20">
              <w:rPr>
                <w:webHidden/>
              </w:rPr>
              <w:fldChar w:fldCharType="end"/>
            </w:r>
          </w:hyperlink>
        </w:p>
        <w:p w:rsidR="00FA2D20" w:rsidRDefault="00FA11F6">
          <w:pPr>
            <w:pStyle w:val="TOC2"/>
            <w:rPr>
              <w:rFonts w:eastAsiaTheme="minorEastAsia"/>
              <w:sz w:val="22"/>
              <w:szCs w:val="22"/>
            </w:rPr>
          </w:pPr>
          <w:hyperlink w:anchor="_Toc340652599" w:history="1">
            <w:r w:rsidR="00FA2D20" w:rsidRPr="001E7F53">
              <w:rPr>
                <w:rStyle w:val="Hyperlink"/>
              </w:rPr>
              <w:t>Sub-Affiliates</w:t>
            </w:r>
            <w:r w:rsidR="00FA2D20">
              <w:rPr>
                <w:webHidden/>
              </w:rPr>
              <w:tab/>
            </w:r>
            <w:r w:rsidR="00FA2D20">
              <w:rPr>
                <w:webHidden/>
              </w:rPr>
              <w:fldChar w:fldCharType="begin"/>
            </w:r>
            <w:r w:rsidR="00FA2D20">
              <w:rPr>
                <w:webHidden/>
              </w:rPr>
              <w:instrText xml:space="preserve"> PAGEREF _Toc340652599 \h </w:instrText>
            </w:r>
            <w:r w:rsidR="00FA2D20">
              <w:rPr>
                <w:webHidden/>
              </w:rPr>
            </w:r>
            <w:r w:rsidR="00FA2D20">
              <w:rPr>
                <w:webHidden/>
              </w:rPr>
              <w:fldChar w:fldCharType="separate"/>
            </w:r>
            <w:r w:rsidR="00FA2D20">
              <w:rPr>
                <w:webHidden/>
              </w:rPr>
              <w:t>21</w:t>
            </w:r>
            <w:r w:rsidR="00FA2D20">
              <w:rPr>
                <w:webHidden/>
              </w:rPr>
              <w:fldChar w:fldCharType="end"/>
            </w:r>
          </w:hyperlink>
        </w:p>
        <w:p w:rsidR="00FA2D20" w:rsidRDefault="00FA11F6">
          <w:pPr>
            <w:pStyle w:val="TOC2"/>
            <w:rPr>
              <w:rFonts w:eastAsiaTheme="minorEastAsia"/>
              <w:sz w:val="22"/>
              <w:szCs w:val="22"/>
            </w:rPr>
          </w:pPr>
          <w:hyperlink w:anchor="_Toc340652600" w:history="1">
            <w:r w:rsidR="00FA2D20" w:rsidRPr="001E7F53">
              <w:rPr>
                <w:rStyle w:val="Hyperlink"/>
              </w:rPr>
              <w:t>Elections</w:t>
            </w:r>
            <w:r w:rsidR="00FA2D20">
              <w:rPr>
                <w:webHidden/>
              </w:rPr>
              <w:tab/>
            </w:r>
            <w:r w:rsidR="00FA2D20">
              <w:rPr>
                <w:webHidden/>
              </w:rPr>
              <w:fldChar w:fldCharType="begin"/>
            </w:r>
            <w:r w:rsidR="00FA2D20">
              <w:rPr>
                <w:webHidden/>
              </w:rPr>
              <w:instrText xml:space="preserve"> PAGEREF _Toc340652600 \h </w:instrText>
            </w:r>
            <w:r w:rsidR="00FA2D20">
              <w:rPr>
                <w:webHidden/>
              </w:rPr>
            </w:r>
            <w:r w:rsidR="00FA2D20">
              <w:rPr>
                <w:webHidden/>
              </w:rPr>
              <w:fldChar w:fldCharType="separate"/>
            </w:r>
            <w:r w:rsidR="00FA2D20">
              <w:rPr>
                <w:webHidden/>
              </w:rPr>
              <w:t>22</w:t>
            </w:r>
            <w:r w:rsidR="00FA2D20">
              <w:rPr>
                <w:webHidden/>
              </w:rPr>
              <w:fldChar w:fldCharType="end"/>
            </w:r>
          </w:hyperlink>
        </w:p>
        <w:p w:rsidR="00FA2D20" w:rsidRDefault="00FA11F6">
          <w:pPr>
            <w:pStyle w:val="TOC2"/>
            <w:rPr>
              <w:rFonts w:eastAsiaTheme="minorEastAsia"/>
              <w:sz w:val="22"/>
              <w:szCs w:val="22"/>
            </w:rPr>
          </w:pPr>
          <w:hyperlink w:anchor="_Toc340652601" w:history="1">
            <w:r w:rsidR="00FA2D20" w:rsidRPr="001E7F53">
              <w:rPr>
                <w:rStyle w:val="Hyperlink"/>
              </w:rPr>
              <w:t>Ballot Access</w:t>
            </w:r>
            <w:r w:rsidR="00FA2D20">
              <w:rPr>
                <w:webHidden/>
              </w:rPr>
              <w:tab/>
            </w:r>
            <w:r w:rsidR="00FA2D20">
              <w:rPr>
                <w:webHidden/>
              </w:rPr>
              <w:fldChar w:fldCharType="begin"/>
            </w:r>
            <w:r w:rsidR="00FA2D20">
              <w:rPr>
                <w:webHidden/>
              </w:rPr>
              <w:instrText xml:space="preserve"> PAGEREF _Toc340652601 \h </w:instrText>
            </w:r>
            <w:r w:rsidR="00FA2D20">
              <w:rPr>
                <w:webHidden/>
              </w:rPr>
            </w:r>
            <w:r w:rsidR="00FA2D20">
              <w:rPr>
                <w:webHidden/>
              </w:rPr>
              <w:fldChar w:fldCharType="separate"/>
            </w:r>
            <w:r w:rsidR="00FA2D20">
              <w:rPr>
                <w:webHidden/>
              </w:rPr>
              <w:t>22</w:t>
            </w:r>
            <w:r w:rsidR="00FA2D20">
              <w:rPr>
                <w:webHidden/>
              </w:rPr>
              <w:fldChar w:fldCharType="end"/>
            </w:r>
          </w:hyperlink>
        </w:p>
        <w:p w:rsidR="00FA2D20" w:rsidRDefault="00FA11F6">
          <w:pPr>
            <w:pStyle w:val="TOC2"/>
            <w:rPr>
              <w:rFonts w:eastAsiaTheme="minorEastAsia"/>
              <w:sz w:val="22"/>
              <w:szCs w:val="22"/>
            </w:rPr>
          </w:pPr>
          <w:hyperlink w:anchor="_Toc340652602" w:history="1">
            <w:r w:rsidR="00FA2D20" w:rsidRPr="001E7F53">
              <w:rPr>
                <w:rStyle w:val="Hyperlink"/>
              </w:rPr>
              <w:t>Activities</w:t>
            </w:r>
            <w:r w:rsidR="00FA2D20">
              <w:rPr>
                <w:webHidden/>
              </w:rPr>
              <w:tab/>
            </w:r>
            <w:r w:rsidR="00FA2D20">
              <w:rPr>
                <w:webHidden/>
              </w:rPr>
              <w:fldChar w:fldCharType="begin"/>
            </w:r>
            <w:r w:rsidR="00FA2D20">
              <w:rPr>
                <w:webHidden/>
              </w:rPr>
              <w:instrText xml:space="preserve"> PAGEREF _Toc340652602 \h </w:instrText>
            </w:r>
            <w:r w:rsidR="00FA2D20">
              <w:rPr>
                <w:webHidden/>
              </w:rPr>
            </w:r>
            <w:r w:rsidR="00FA2D20">
              <w:rPr>
                <w:webHidden/>
              </w:rPr>
              <w:fldChar w:fldCharType="separate"/>
            </w:r>
            <w:r w:rsidR="00FA2D20">
              <w:rPr>
                <w:webHidden/>
              </w:rPr>
              <w:t>23</w:t>
            </w:r>
            <w:r w:rsidR="00FA2D20">
              <w:rPr>
                <w:webHidden/>
              </w:rPr>
              <w:fldChar w:fldCharType="end"/>
            </w:r>
          </w:hyperlink>
        </w:p>
        <w:p w:rsidR="00FA2D20" w:rsidRDefault="00FA11F6">
          <w:pPr>
            <w:pStyle w:val="TOC2"/>
            <w:rPr>
              <w:rFonts w:eastAsiaTheme="minorEastAsia"/>
              <w:sz w:val="22"/>
              <w:szCs w:val="22"/>
            </w:rPr>
          </w:pPr>
          <w:hyperlink w:anchor="_Toc340652603" w:history="1">
            <w:r w:rsidR="00FA2D20" w:rsidRPr="001E7F53">
              <w:rPr>
                <w:rStyle w:val="Hyperlink"/>
              </w:rPr>
              <w:t>Finances &amp; Fundraising</w:t>
            </w:r>
            <w:r w:rsidR="00FA2D20">
              <w:rPr>
                <w:webHidden/>
              </w:rPr>
              <w:tab/>
            </w:r>
            <w:r w:rsidR="00FA2D20">
              <w:rPr>
                <w:webHidden/>
              </w:rPr>
              <w:fldChar w:fldCharType="begin"/>
            </w:r>
            <w:r w:rsidR="00FA2D20">
              <w:rPr>
                <w:webHidden/>
              </w:rPr>
              <w:instrText xml:space="preserve"> PAGEREF _Toc340652603 \h </w:instrText>
            </w:r>
            <w:r w:rsidR="00FA2D20">
              <w:rPr>
                <w:webHidden/>
              </w:rPr>
            </w:r>
            <w:r w:rsidR="00FA2D20">
              <w:rPr>
                <w:webHidden/>
              </w:rPr>
              <w:fldChar w:fldCharType="separate"/>
            </w:r>
            <w:r w:rsidR="00FA2D20">
              <w:rPr>
                <w:webHidden/>
              </w:rPr>
              <w:t>24</w:t>
            </w:r>
            <w:r w:rsidR="00FA2D20">
              <w:rPr>
                <w:webHidden/>
              </w:rPr>
              <w:fldChar w:fldCharType="end"/>
            </w:r>
          </w:hyperlink>
        </w:p>
        <w:p w:rsidR="00FA2D20" w:rsidRDefault="00FA11F6">
          <w:pPr>
            <w:pStyle w:val="TOC2"/>
            <w:rPr>
              <w:rFonts w:eastAsiaTheme="minorEastAsia"/>
              <w:sz w:val="22"/>
              <w:szCs w:val="22"/>
            </w:rPr>
          </w:pPr>
          <w:hyperlink w:anchor="_Toc340652604" w:history="1">
            <w:r w:rsidR="00FA2D20" w:rsidRPr="001E7F53">
              <w:rPr>
                <w:rStyle w:val="Hyperlink"/>
              </w:rPr>
              <w:t>Media Coverage</w:t>
            </w:r>
            <w:r w:rsidR="00FA2D20">
              <w:rPr>
                <w:webHidden/>
              </w:rPr>
              <w:tab/>
            </w:r>
            <w:r w:rsidR="00FA2D20">
              <w:rPr>
                <w:webHidden/>
              </w:rPr>
              <w:fldChar w:fldCharType="begin"/>
            </w:r>
            <w:r w:rsidR="00FA2D20">
              <w:rPr>
                <w:webHidden/>
              </w:rPr>
              <w:instrText xml:space="preserve"> PAGEREF _Toc340652604 \h </w:instrText>
            </w:r>
            <w:r w:rsidR="00FA2D20">
              <w:rPr>
                <w:webHidden/>
              </w:rPr>
            </w:r>
            <w:r w:rsidR="00FA2D20">
              <w:rPr>
                <w:webHidden/>
              </w:rPr>
              <w:fldChar w:fldCharType="separate"/>
            </w:r>
            <w:r w:rsidR="00FA2D20">
              <w:rPr>
                <w:webHidden/>
              </w:rPr>
              <w:t>24</w:t>
            </w:r>
            <w:r w:rsidR="00FA2D20">
              <w:rPr>
                <w:webHidden/>
              </w:rPr>
              <w:fldChar w:fldCharType="end"/>
            </w:r>
          </w:hyperlink>
        </w:p>
        <w:p w:rsidR="00FA2D20" w:rsidRDefault="00FA11F6">
          <w:pPr>
            <w:pStyle w:val="TOC2"/>
            <w:rPr>
              <w:rFonts w:eastAsiaTheme="minorEastAsia"/>
              <w:sz w:val="22"/>
              <w:szCs w:val="22"/>
            </w:rPr>
          </w:pPr>
          <w:hyperlink w:anchor="_Toc340652605" w:history="1">
            <w:r w:rsidR="00FA2D20" w:rsidRPr="001E7F53">
              <w:rPr>
                <w:rStyle w:val="Hyperlink"/>
              </w:rPr>
              <w:t>Information Technology</w:t>
            </w:r>
            <w:r w:rsidR="00FA2D20">
              <w:rPr>
                <w:webHidden/>
              </w:rPr>
              <w:tab/>
            </w:r>
            <w:r w:rsidR="00FA2D20">
              <w:rPr>
                <w:webHidden/>
              </w:rPr>
              <w:fldChar w:fldCharType="begin"/>
            </w:r>
            <w:r w:rsidR="00FA2D20">
              <w:rPr>
                <w:webHidden/>
              </w:rPr>
              <w:instrText xml:space="preserve"> PAGEREF _Toc340652605 \h </w:instrText>
            </w:r>
            <w:r w:rsidR="00FA2D20">
              <w:rPr>
                <w:webHidden/>
              </w:rPr>
            </w:r>
            <w:r w:rsidR="00FA2D20">
              <w:rPr>
                <w:webHidden/>
              </w:rPr>
              <w:fldChar w:fldCharType="separate"/>
            </w:r>
            <w:r w:rsidR="00FA2D20">
              <w:rPr>
                <w:webHidden/>
              </w:rPr>
              <w:t>25</w:t>
            </w:r>
            <w:r w:rsidR="00FA2D20">
              <w:rPr>
                <w:webHidden/>
              </w:rPr>
              <w:fldChar w:fldCharType="end"/>
            </w:r>
          </w:hyperlink>
        </w:p>
        <w:p w:rsidR="00FA2D20" w:rsidRDefault="00FA11F6">
          <w:pPr>
            <w:pStyle w:val="TOC2"/>
            <w:rPr>
              <w:rFonts w:eastAsiaTheme="minorEastAsia"/>
              <w:sz w:val="22"/>
              <w:szCs w:val="22"/>
            </w:rPr>
          </w:pPr>
          <w:hyperlink w:anchor="_Toc340652606" w:history="1">
            <w:r w:rsidR="00FA2D20" w:rsidRPr="001E7F53">
              <w:rPr>
                <w:rStyle w:val="Hyperlink"/>
              </w:rPr>
              <w:t>Other</w:t>
            </w:r>
            <w:r w:rsidR="00FA2D20">
              <w:rPr>
                <w:webHidden/>
              </w:rPr>
              <w:tab/>
            </w:r>
            <w:r w:rsidR="00FA2D20">
              <w:rPr>
                <w:webHidden/>
              </w:rPr>
              <w:fldChar w:fldCharType="begin"/>
            </w:r>
            <w:r w:rsidR="00FA2D20">
              <w:rPr>
                <w:webHidden/>
              </w:rPr>
              <w:instrText xml:space="preserve"> PAGEREF _Toc340652606 \h </w:instrText>
            </w:r>
            <w:r w:rsidR="00FA2D20">
              <w:rPr>
                <w:webHidden/>
              </w:rPr>
            </w:r>
            <w:r w:rsidR="00FA2D20">
              <w:rPr>
                <w:webHidden/>
              </w:rPr>
              <w:fldChar w:fldCharType="separate"/>
            </w:r>
            <w:r w:rsidR="00FA2D20">
              <w:rPr>
                <w:webHidden/>
              </w:rPr>
              <w:t>25</w:t>
            </w:r>
            <w:r w:rsidR="00FA2D20">
              <w:rPr>
                <w:webHidden/>
              </w:rPr>
              <w:fldChar w:fldCharType="end"/>
            </w:r>
          </w:hyperlink>
        </w:p>
        <w:p w:rsidR="00FA2D20" w:rsidRDefault="00FA11F6">
          <w:pPr>
            <w:pStyle w:val="TOC2"/>
            <w:rPr>
              <w:rFonts w:eastAsiaTheme="minorEastAsia"/>
              <w:sz w:val="22"/>
              <w:szCs w:val="22"/>
            </w:rPr>
          </w:pPr>
          <w:hyperlink w:anchor="_Toc340652607" w:history="1">
            <w:r w:rsidR="00FA2D20" w:rsidRPr="001E7F53">
              <w:rPr>
                <w:rStyle w:val="Hyperlink"/>
              </w:rPr>
              <w:t>Appendix A: Message to the LNC from Ohio Chairman Knedler</w:t>
            </w:r>
            <w:r w:rsidR="00FA2D20">
              <w:rPr>
                <w:webHidden/>
              </w:rPr>
              <w:tab/>
            </w:r>
            <w:r w:rsidR="00FA2D20">
              <w:rPr>
                <w:webHidden/>
              </w:rPr>
              <w:fldChar w:fldCharType="begin"/>
            </w:r>
            <w:r w:rsidR="00FA2D20">
              <w:rPr>
                <w:webHidden/>
              </w:rPr>
              <w:instrText xml:space="preserve"> PAGEREF _Toc340652607 \h </w:instrText>
            </w:r>
            <w:r w:rsidR="00FA2D20">
              <w:rPr>
                <w:webHidden/>
              </w:rPr>
            </w:r>
            <w:r w:rsidR="00FA2D20">
              <w:rPr>
                <w:webHidden/>
              </w:rPr>
              <w:fldChar w:fldCharType="separate"/>
            </w:r>
            <w:r w:rsidR="00FA2D20">
              <w:rPr>
                <w:webHidden/>
              </w:rPr>
              <w:t>25</w:t>
            </w:r>
            <w:r w:rsidR="00FA2D20">
              <w:rPr>
                <w:webHidden/>
              </w:rPr>
              <w:fldChar w:fldCharType="end"/>
            </w:r>
          </w:hyperlink>
        </w:p>
        <w:p w:rsidR="00B113E8" w:rsidRDefault="00DB0E42" w:rsidP="00DB0E42">
          <w:pPr>
            <w:spacing w:before="0" w:after="200"/>
          </w:pPr>
          <w:r>
            <w:rPr>
              <w:rFonts w:asciiTheme="majorHAnsi" w:hAnsiTheme="majorHAnsi"/>
              <w:color w:val="F72B1E" w:themeColor="accent1"/>
              <w:sz w:val="24"/>
            </w:rPr>
            <w:fldChar w:fldCharType="end"/>
          </w:r>
        </w:p>
      </w:sdtContent>
    </w:sdt>
    <w:p w:rsidR="00B113E8" w:rsidRDefault="00D45237">
      <w:pPr>
        <w:spacing w:before="0" w:after="200"/>
      </w:pPr>
      <w:r>
        <w:br w:type="page"/>
      </w:r>
    </w:p>
    <w:p w:rsidR="00B113E8" w:rsidRPr="003E6291" w:rsidRDefault="001D0867">
      <w:pPr>
        <w:pStyle w:val="Heading1"/>
      </w:pPr>
      <w:bookmarkStart w:id="1" w:name="_Toc340652562"/>
      <w:r>
        <w:lastRenderedPageBreak/>
        <w:t>Region 3</w:t>
      </w:r>
      <w:r w:rsidR="009B6432">
        <w:t xml:space="preserve"> Overview</w:t>
      </w:r>
      <w:bookmarkEnd w:id="1"/>
    </w:p>
    <w:p w:rsidR="00510AAF" w:rsidRPr="00617EA5" w:rsidRDefault="001D0867" w:rsidP="00617EA5">
      <w:pPr>
        <w:spacing w:after="200" w:line="240" w:lineRule="auto"/>
      </w:pPr>
      <w:r w:rsidRPr="00617EA5">
        <w:t>Region 3</w:t>
      </w:r>
      <w:r w:rsidR="00510AAF" w:rsidRPr="00617EA5">
        <w:t xml:space="preserve"> </w:t>
      </w:r>
      <w:r w:rsidRPr="00617EA5">
        <w:t>maintained its member-affiliates a</w:t>
      </w:r>
      <w:r w:rsidR="00510AAF" w:rsidRPr="00617EA5">
        <w:t>t the 2012 Libertarian National Convention</w:t>
      </w:r>
      <w:r w:rsidRPr="00617EA5">
        <w:t>: Indiana, Kentucky, Michigan, and Ohio</w:t>
      </w:r>
      <w:r w:rsidR="00510AAF" w:rsidRPr="00617EA5">
        <w:t>.  This Region is comprised</w:t>
      </w:r>
      <w:r w:rsidRPr="00617EA5">
        <w:t xml:space="preserve"> of States with similar constituencies and similar approaches to Party growth.</w:t>
      </w:r>
      <w:r w:rsidR="00510AAF" w:rsidRPr="00617EA5">
        <w:t xml:space="preserve"> </w:t>
      </w:r>
    </w:p>
    <w:p w:rsidR="001D0867" w:rsidRDefault="001D0867" w:rsidP="00510AAF">
      <w:pPr>
        <w:spacing w:after="200"/>
      </w:pPr>
    </w:p>
    <w:tbl>
      <w:tblPr>
        <w:tblStyle w:val="TableGrid"/>
        <w:tblW w:w="10278" w:type="dxa"/>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ayout w:type="fixed"/>
        <w:tblLook w:val="04A0" w:firstRow="1" w:lastRow="0" w:firstColumn="1" w:lastColumn="0" w:noHBand="0" w:noVBand="1"/>
      </w:tblPr>
      <w:tblGrid>
        <w:gridCol w:w="6608"/>
        <w:gridCol w:w="3670"/>
      </w:tblGrid>
      <w:tr w:rsidR="00B113E8">
        <w:tc>
          <w:tcPr>
            <w:tcW w:w="6608" w:type="dxa"/>
          </w:tcPr>
          <w:p w:rsidR="00B113E8" w:rsidRDefault="00FA2D20">
            <w:pPr>
              <w:pStyle w:val="Heading2"/>
              <w:outlineLvl w:val="1"/>
            </w:pPr>
            <w:bookmarkStart w:id="2" w:name="_Toc340652563"/>
            <w:r>
              <w:rPr>
                <w:noProof/>
              </w:rPr>
              <mc:AlternateContent>
                <mc:Choice Requires="wps">
                  <w:drawing>
                    <wp:anchor distT="0" distB="0" distL="114300" distR="114300" simplePos="0" relativeHeight="251663360" behindDoc="1" locked="0" layoutInCell="0" allowOverlap="1" wp14:anchorId="57130D0C" wp14:editId="10E85CF4">
                      <wp:simplePos x="0" y="0"/>
                      <wp:positionH relativeFrom="page">
                        <wp:posOffset>4882184</wp:posOffset>
                      </wp:positionH>
                      <wp:positionV relativeFrom="page">
                        <wp:posOffset>3298825</wp:posOffset>
                      </wp:positionV>
                      <wp:extent cx="2258695" cy="4892040"/>
                      <wp:effectExtent l="0" t="0" r="8255" b="3810"/>
                      <wp:wrapNone/>
                      <wp:docPr id="6" name="Rectangle 2" descr="Description: Sidebar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4892040"/>
                              </a:xfrm>
                              <a:prstGeom prst="rect">
                                <a:avLst/>
                              </a:prstGeom>
                              <a:gradFill rotWithShape="0">
                                <a:gsLst>
                                  <a:gs pos="0">
                                    <a:schemeClr val="bg1">
                                      <a:lumMod val="85000"/>
                                      <a:lumOff val="0"/>
                                    </a:schemeClr>
                                  </a:gs>
                                  <a:gs pos="100000">
                                    <a:schemeClr val="bg1">
                                      <a:lumMod val="100000"/>
                                      <a:lumOff val="0"/>
                                    </a:schemeClr>
                                  </a:gs>
                                </a:gsLst>
                                <a:lin ang="5400000"/>
                              </a:gradFill>
                              <a:ln>
                                <a:noFill/>
                              </a:ln>
                              <a:extLst>
                                <a:ext uri="{91240B29-F687-4F45-9708-019B960494DF}">
                                  <a14:hiddenLine xmlns:a14="http://schemas.microsoft.com/office/drawing/2010/main" w="47999" cmpd="thickThin">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9FE284" id="Rectangle 2" o:spid="_x0000_s1026" alt="Description: Sidebar graphic" style="position:absolute;margin-left:384.4pt;margin-top:259.75pt;width:177.85pt;height:385.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" o:allowincell="f" fillcolor="#d8d8d8 [2732]" stroked="f" strokeweight="1.3333mm">
                      <v:fill color2="white [3212]" focus="100%" type="gradient">
                        <o:fill v:ext="view" type="gradientUnscaled"/>
                      </v:fill>
                      <v:stroke linestyle="thickThin"/>
                      <w10:wrap anchorx="page" anchory="page"/>
                    </v:rect>
                  </w:pict>
                </mc:Fallback>
              </mc:AlternateContent>
            </w:r>
            <w:r w:rsidR="009B20DB">
              <w:t xml:space="preserve">National </w:t>
            </w:r>
            <w:r w:rsidR="00510AAF">
              <w:t>Membership for the Region</w:t>
            </w:r>
            <w:bookmarkEnd w:id="2"/>
          </w:p>
          <w:p w:rsidR="00B113E8" w:rsidRDefault="009C63FE">
            <w:pPr>
              <w:spacing w:after="200"/>
            </w:pPr>
            <w:r>
              <w:t xml:space="preserve">Three of the four states </w:t>
            </w:r>
            <w:r w:rsidR="00982845">
              <w:t xml:space="preserve">in the region experienced growth in membership numbers between </w:t>
            </w:r>
            <w:r>
              <w:t>October</w:t>
            </w:r>
            <w:r w:rsidR="00982845">
              <w:t xml:space="preserve"> 2011 and </w:t>
            </w:r>
            <w:r>
              <w:t>October</w:t>
            </w:r>
            <w:r w:rsidR="00982845">
              <w:t xml:space="preserve"> 2012.</w:t>
            </w:r>
          </w:p>
          <w:p w:rsidR="00982845" w:rsidRDefault="00982845">
            <w:pPr>
              <w:spacing w:after="200"/>
            </w:pPr>
          </w:p>
          <w:p w:rsidR="00B113E8" w:rsidRDefault="007537AE" w:rsidP="009B20DB">
            <w:pPr>
              <w:pStyle w:val="Heading3"/>
              <w:outlineLvl w:val="2"/>
            </w:pPr>
            <w:r>
              <w:t>October 2011</w:t>
            </w:r>
            <w:r w:rsidR="0075595B">
              <w:t xml:space="preserve"> </w:t>
            </w:r>
            <w:r w:rsidR="009B20DB">
              <w:t xml:space="preserve">National </w:t>
            </w:r>
            <w:r w:rsidR="0075595B">
              <w:t>Membership Summary</w:t>
            </w:r>
          </w:p>
          <w:tbl>
            <w:tblPr>
              <w:tblStyle w:val="WB1"/>
              <w:tblW w:w="4860" w:type="dxa"/>
              <w:tblLayout w:type="fixed"/>
              <w:tblLook w:val="04A0" w:firstRow="1" w:lastRow="0" w:firstColumn="1" w:lastColumn="0" w:noHBand="0" w:noVBand="1"/>
            </w:tblPr>
            <w:tblGrid>
              <w:gridCol w:w="1008"/>
              <w:gridCol w:w="1008"/>
              <w:gridCol w:w="1584"/>
              <w:gridCol w:w="1260"/>
            </w:tblGrid>
            <w:tr w:rsidR="002B1D93" w:rsidTr="002B1D93">
              <w:tc>
                <w:tcPr>
                  <w:tcW w:w="1008" w:type="dxa"/>
                </w:tcPr>
                <w:p w:rsidR="002B1D93" w:rsidRDefault="002B1D93">
                  <w:pPr>
                    <w:spacing w:before="60" w:after="60"/>
                    <w:jc w:val="center"/>
                  </w:pPr>
                </w:p>
              </w:tc>
              <w:tc>
                <w:tcPr>
                  <w:tcW w:w="1008" w:type="dxa"/>
                </w:tcPr>
                <w:p w:rsidR="002B1D93" w:rsidRDefault="002B1D93" w:rsidP="002B1D93">
                  <w:pPr>
                    <w:pStyle w:val="TableText-Center"/>
                  </w:pPr>
                  <w:r>
                    <w:t>Total Members</w:t>
                  </w:r>
                </w:p>
              </w:tc>
              <w:tc>
                <w:tcPr>
                  <w:tcW w:w="1584" w:type="dxa"/>
                </w:tcPr>
                <w:p w:rsidR="002B1D93" w:rsidRDefault="002B1D93" w:rsidP="00510AAF">
                  <w:pPr>
                    <w:pStyle w:val="TableText-Center"/>
                  </w:pPr>
                  <w:r>
                    <w:t>Total Sustaining Members</w:t>
                  </w:r>
                </w:p>
              </w:tc>
              <w:tc>
                <w:tcPr>
                  <w:tcW w:w="1260" w:type="dxa"/>
                </w:tcPr>
                <w:p w:rsidR="002B1D93" w:rsidRDefault="002B1D93" w:rsidP="00510AAF">
                  <w:pPr>
                    <w:pStyle w:val="TableText-Center"/>
                  </w:pPr>
                  <w:r>
                    <w:t>Sustaining Membership Rank</w:t>
                  </w:r>
                </w:p>
              </w:tc>
            </w:tr>
            <w:tr w:rsidR="002B1D93" w:rsidTr="002B1D93">
              <w:tc>
                <w:tcPr>
                  <w:tcW w:w="1008" w:type="dxa"/>
                </w:tcPr>
                <w:p w:rsidR="002B1D93" w:rsidRDefault="002B1D93" w:rsidP="00510AAF">
                  <w:pPr>
                    <w:pStyle w:val="TableRowHeading"/>
                  </w:pPr>
                  <w:r>
                    <w:t>Indiana</w:t>
                  </w:r>
                </w:p>
              </w:tc>
              <w:tc>
                <w:tcPr>
                  <w:tcW w:w="1008" w:type="dxa"/>
                </w:tcPr>
                <w:p w:rsidR="002B1D93" w:rsidRDefault="007537AE" w:rsidP="002B1D93">
                  <w:pPr>
                    <w:pStyle w:val="TableText-Center"/>
                  </w:pPr>
                  <w:r>
                    <w:t>2723</w:t>
                  </w:r>
                </w:p>
              </w:tc>
              <w:tc>
                <w:tcPr>
                  <w:tcW w:w="1584" w:type="dxa"/>
                  <w:vAlign w:val="top"/>
                </w:tcPr>
                <w:p w:rsidR="002B1D93" w:rsidRDefault="007537AE" w:rsidP="002B1D93">
                  <w:pPr>
                    <w:pStyle w:val="TableText-Center"/>
                  </w:pPr>
                  <w:r>
                    <w:t>319</w:t>
                  </w:r>
                </w:p>
              </w:tc>
              <w:tc>
                <w:tcPr>
                  <w:tcW w:w="1260" w:type="dxa"/>
                </w:tcPr>
                <w:p w:rsidR="002B1D93" w:rsidRDefault="007537AE">
                  <w:pPr>
                    <w:pStyle w:val="TableText-Center"/>
                  </w:pPr>
                  <w:r>
                    <w:t>14</w:t>
                  </w:r>
                </w:p>
              </w:tc>
            </w:tr>
            <w:tr w:rsidR="002B1D93" w:rsidTr="002B1D93">
              <w:tc>
                <w:tcPr>
                  <w:tcW w:w="1008" w:type="dxa"/>
                </w:tcPr>
                <w:p w:rsidR="002B1D93" w:rsidRDefault="002B1D93" w:rsidP="002B1D93">
                  <w:pPr>
                    <w:pStyle w:val="TableRowHeading"/>
                  </w:pPr>
                  <w:r>
                    <w:t>Kentucky</w:t>
                  </w:r>
                </w:p>
              </w:tc>
              <w:tc>
                <w:tcPr>
                  <w:tcW w:w="1008" w:type="dxa"/>
                  <w:vAlign w:val="top"/>
                </w:tcPr>
                <w:p w:rsidR="002B1D93" w:rsidRDefault="007537AE" w:rsidP="002B1D93">
                  <w:pPr>
                    <w:pStyle w:val="TableText-Center"/>
                  </w:pPr>
                  <w:r>
                    <w:t>998</w:t>
                  </w:r>
                </w:p>
              </w:tc>
              <w:tc>
                <w:tcPr>
                  <w:tcW w:w="1584" w:type="dxa"/>
                  <w:vAlign w:val="top"/>
                </w:tcPr>
                <w:p w:rsidR="002B1D93" w:rsidRDefault="007537AE" w:rsidP="002B1D93">
                  <w:pPr>
                    <w:pStyle w:val="TableText-Center"/>
                  </w:pPr>
                  <w:r>
                    <w:t>97</w:t>
                  </w:r>
                </w:p>
              </w:tc>
              <w:tc>
                <w:tcPr>
                  <w:tcW w:w="1260" w:type="dxa"/>
                </w:tcPr>
                <w:p w:rsidR="002B1D93" w:rsidRDefault="002B1D93">
                  <w:pPr>
                    <w:pStyle w:val="TableText-Center"/>
                  </w:pPr>
                  <w:r>
                    <w:t>33</w:t>
                  </w:r>
                </w:p>
              </w:tc>
            </w:tr>
            <w:tr w:rsidR="002B1D93" w:rsidTr="002B1D93">
              <w:tc>
                <w:tcPr>
                  <w:tcW w:w="1008" w:type="dxa"/>
                </w:tcPr>
                <w:p w:rsidR="002B1D93" w:rsidRDefault="002B1D93" w:rsidP="002B1D93">
                  <w:pPr>
                    <w:pStyle w:val="TableRowHeading"/>
                  </w:pPr>
                  <w:r>
                    <w:t>Michigan</w:t>
                  </w:r>
                </w:p>
              </w:tc>
              <w:tc>
                <w:tcPr>
                  <w:tcW w:w="1008" w:type="dxa"/>
                  <w:vAlign w:val="top"/>
                </w:tcPr>
                <w:p w:rsidR="002B1D93" w:rsidRDefault="007537AE" w:rsidP="002B1D93">
                  <w:pPr>
                    <w:pStyle w:val="TableText-Center"/>
                  </w:pPr>
                  <w:r>
                    <w:t>4829</w:t>
                  </w:r>
                </w:p>
              </w:tc>
              <w:tc>
                <w:tcPr>
                  <w:tcW w:w="1584" w:type="dxa"/>
                  <w:vAlign w:val="top"/>
                </w:tcPr>
                <w:p w:rsidR="002B1D93" w:rsidRDefault="007537AE" w:rsidP="002B1D93">
                  <w:pPr>
                    <w:pStyle w:val="TableText-Center"/>
                  </w:pPr>
                  <w:r>
                    <w:t>469</w:t>
                  </w:r>
                </w:p>
              </w:tc>
              <w:tc>
                <w:tcPr>
                  <w:tcW w:w="1260" w:type="dxa"/>
                </w:tcPr>
                <w:p w:rsidR="002B1D93" w:rsidRDefault="002B1D93">
                  <w:pPr>
                    <w:pStyle w:val="TableText-Center"/>
                  </w:pPr>
                  <w:r>
                    <w:t>9</w:t>
                  </w:r>
                </w:p>
              </w:tc>
            </w:tr>
            <w:tr w:rsidR="002B1D93" w:rsidTr="002B1D93">
              <w:tc>
                <w:tcPr>
                  <w:tcW w:w="1008" w:type="dxa"/>
                </w:tcPr>
                <w:p w:rsidR="002B1D93" w:rsidRDefault="002B1D93" w:rsidP="002B1D93">
                  <w:pPr>
                    <w:pStyle w:val="TableRowHeading"/>
                  </w:pPr>
                  <w:r>
                    <w:t>Ohio</w:t>
                  </w:r>
                </w:p>
              </w:tc>
              <w:tc>
                <w:tcPr>
                  <w:tcW w:w="1008" w:type="dxa"/>
                  <w:vAlign w:val="top"/>
                </w:tcPr>
                <w:p w:rsidR="002B1D93" w:rsidRDefault="007537AE" w:rsidP="002B1D93">
                  <w:pPr>
                    <w:pStyle w:val="TableText-Center"/>
                  </w:pPr>
                  <w:r>
                    <w:t>4530</w:t>
                  </w:r>
                </w:p>
              </w:tc>
              <w:tc>
                <w:tcPr>
                  <w:tcW w:w="1584" w:type="dxa"/>
                  <w:vAlign w:val="top"/>
                </w:tcPr>
                <w:p w:rsidR="002B1D93" w:rsidRDefault="007537AE" w:rsidP="002B1D93">
                  <w:pPr>
                    <w:pStyle w:val="TableText-Center"/>
                  </w:pPr>
                  <w:r>
                    <w:t>600</w:t>
                  </w:r>
                </w:p>
              </w:tc>
              <w:tc>
                <w:tcPr>
                  <w:tcW w:w="1260" w:type="dxa"/>
                </w:tcPr>
                <w:p w:rsidR="002B1D93" w:rsidRDefault="007537AE">
                  <w:pPr>
                    <w:pStyle w:val="TableText-Center"/>
                  </w:pPr>
                  <w:r>
                    <w:t>4</w:t>
                  </w:r>
                </w:p>
              </w:tc>
            </w:tr>
          </w:tbl>
          <w:p w:rsidR="007537AE" w:rsidRDefault="007537AE" w:rsidP="007537AE">
            <w:pPr>
              <w:pStyle w:val="Heading3"/>
              <w:outlineLvl w:val="2"/>
            </w:pPr>
            <w:r>
              <w:t>October 2012 National Membership Summary</w:t>
            </w:r>
          </w:p>
          <w:tbl>
            <w:tblPr>
              <w:tblStyle w:val="WB1"/>
              <w:tblW w:w="4860" w:type="dxa"/>
              <w:tblLayout w:type="fixed"/>
              <w:tblLook w:val="04A0" w:firstRow="1" w:lastRow="0" w:firstColumn="1" w:lastColumn="0" w:noHBand="0" w:noVBand="1"/>
            </w:tblPr>
            <w:tblGrid>
              <w:gridCol w:w="1008"/>
              <w:gridCol w:w="1008"/>
              <w:gridCol w:w="1584"/>
              <w:gridCol w:w="1260"/>
            </w:tblGrid>
            <w:tr w:rsidR="007537AE" w:rsidTr="00AE2F45">
              <w:tc>
                <w:tcPr>
                  <w:tcW w:w="1008" w:type="dxa"/>
                </w:tcPr>
                <w:p w:rsidR="007537AE" w:rsidRDefault="007537AE" w:rsidP="00AE2F45">
                  <w:pPr>
                    <w:spacing w:before="60" w:after="60"/>
                    <w:jc w:val="center"/>
                  </w:pPr>
                </w:p>
              </w:tc>
              <w:tc>
                <w:tcPr>
                  <w:tcW w:w="1008" w:type="dxa"/>
                </w:tcPr>
                <w:p w:rsidR="007537AE" w:rsidRDefault="007537AE" w:rsidP="00AE2F45">
                  <w:pPr>
                    <w:pStyle w:val="TableText-Center"/>
                  </w:pPr>
                  <w:r>
                    <w:t>Total Members</w:t>
                  </w:r>
                </w:p>
              </w:tc>
              <w:tc>
                <w:tcPr>
                  <w:tcW w:w="1584" w:type="dxa"/>
                </w:tcPr>
                <w:p w:rsidR="007537AE" w:rsidRDefault="007537AE" w:rsidP="00AE2F45">
                  <w:pPr>
                    <w:pStyle w:val="TableText-Center"/>
                  </w:pPr>
                  <w:r>
                    <w:t>Total Sustaining Members</w:t>
                  </w:r>
                </w:p>
              </w:tc>
              <w:tc>
                <w:tcPr>
                  <w:tcW w:w="1260" w:type="dxa"/>
                </w:tcPr>
                <w:p w:rsidR="007537AE" w:rsidRDefault="007537AE" w:rsidP="00AE2F45">
                  <w:pPr>
                    <w:pStyle w:val="TableText-Center"/>
                  </w:pPr>
                  <w:r>
                    <w:t>Sustaining Membership Rank</w:t>
                  </w:r>
                </w:p>
              </w:tc>
            </w:tr>
            <w:tr w:rsidR="007537AE" w:rsidTr="00AE2F45">
              <w:tc>
                <w:tcPr>
                  <w:tcW w:w="1008" w:type="dxa"/>
                </w:tcPr>
                <w:p w:rsidR="007537AE" w:rsidRDefault="007537AE" w:rsidP="00AE2F45">
                  <w:pPr>
                    <w:pStyle w:val="TableRowHeading"/>
                  </w:pPr>
                  <w:r>
                    <w:t>Indiana</w:t>
                  </w:r>
                </w:p>
              </w:tc>
              <w:tc>
                <w:tcPr>
                  <w:tcW w:w="1008" w:type="dxa"/>
                </w:tcPr>
                <w:p w:rsidR="007537AE" w:rsidRPr="009C63FE" w:rsidRDefault="009C63FE" w:rsidP="00AE2F45">
                  <w:pPr>
                    <w:pStyle w:val="TableText-Center"/>
                  </w:pPr>
                  <w:r w:rsidRPr="009C63FE">
                    <w:t>2839</w:t>
                  </w:r>
                </w:p>
              </w:tc>
              <w:tc>
                <w:tcPr>
                  <w:tcW w:w="1584" w:type="dxa"/>
                  <w:vAlign w:val="top"/>
                </w:tcPr>
                <w:p w:rsidR="007537AE" w:rsidRPr="009C63FE" w:rsidRDefault="009C63FE" w:rsidP="00AE2F45">
                  <w:pPr>
                    <w:pStyle w:val="TableText-Center"/>
                  </w:pPr>
                  <w:r w:rsidRPr="009C63FE">
                    <w:t>349</w:t>
                  </w:r>
                </w:p>
              </w:tc>
              <w:tc>
                <w:tcPr>
                  <w:tcW w:w="1260" w:type="dxa"/>
                </w:tcPr>
                <w:p w:rsidR="007537AE" w:rsidRPr="009C63FE" w:rsidRDefault="009C63FE" w:rsidP="00AE2F45">
                  <w:pPr>
                    <w:pStyle w:val="TableText-Center"/>
                  </w:pPr>
                  <w:r w:rsidRPr="009C63FE">
                    <w:t>14</w:t>
                  </w:r>
                </w:p>
              </w:tc>
            </w:tr>
            <w:tr w:rsidR="007537AE" w:rsidTr="00AE2F45">
              <w:tc>
                <w:tcPr>
                  <w:tcW w:w="1008" w:type="dxa"/>
                </w:tcPr>
                <w:p w:rsidR="007537AE" w:rsidRDefault="007537AE" w:rsidP="00AE2F45">
                  <w:pPr>
                    <w:pStyle w:val="TableRowHeading"/>
                  </w:pPr>
                  <w:r>
                    <w:t>Kentucky</w:t>
                  </w:r>
                </w:p>
              </w:tc>
              <w:tc>
                <w:tcPr>
                  <w:tcW w:w="1008" w:type="dxa"/>
                  <w:vAlign w:val="top"/>
                </w:tcPr>
                <w:p w:rsidR="007537AE" w:rsidRPr="009C63FE" w:rsidRDefault="009C63FE" w:rsidP="00AE2F45">
                  <w:pPr>
                    <w:pStyle w:val="TableText-Center"/>
                  </w:pPr>
                  <w:r w:rsidRPr="009C63FE">
                    <w:t>1048</w:t>
                  </w:r>
                </w:p>
              </w:tc>
              <w:tc>
                <w:tcPr>
                  <w:tcW w:w="1584" w:type="dxa"/>
                  <w:vAlign w:val="top"/>
                </w:tcPr>
                <w:p w:rsidR="007537AE" w:rsidRPr="009C63FE" w:rsidRDefault="009C63FE" w:rsidP="00AE2F45">
                  <w:pPr>
                    <w:pStyle w:val="TableText-Center"/>
                  </w:pPr>
                  <w:r w:rsidRPr="009C63FE">
                    <w:t>114</w:t>
                  </w:r>
                </w:p>
              </w:tc>
              <w:tc>
                <w:tcPr>
                  <w:tcW w:w="1260" w:type="dxa"/>
                </w:tcPr>
                <w:p w:rsidR="007537AE" w:rsidRPr="009C63FE" w:rsidRDefault="009C63FE" w:rsidP="00AE2F45">
                  <w:pPr>
                    <w:pStyle w:val="TableText-Center"/>
                  </w:pPr>
                  <w:r w:rsidRPr="009C63FE">
                    <w:t>33</w:t>
                  </w:r>
                </w:p>
              </w:tc>
            </w:tr>
            <w:tr w:rsidR="007537AE" w:rsidTr="00AE2F45">
              <w:tc>
                <w:tcPr>
                  <w:tcW w:w="1008" w:type="dxa"/>
                </w:tcPr>
                <w:p w:rsidR="007537AE" w:rsidRDefault="007537AE" w:rsidP="00AE2F45">
                  <w:pPr>
                    <w:pStyle w:val="TableRowHeading"/>
                  </w:pPr>
                  <w:r>
                    <w:t>Michigan</w:t>
                  </w:r>
                </w:p>
              </w:tc>
              <w:tc>
                <w:tcPr>
                  <w:tcW w:w="1008" w:type="dxa"/>
                  <w:vAlign w:val="top"/>
                </w:tcPr>
                <w:p w:rsidR="007537AE" w:rsidRPr="009C63FE" w:rsidRDefault="009C63FE" w:rsidP="00AE2F45">
                  <w:pPr>
                    <w:pStyle w:val="TableText-Center"/>
                  </w:pPr>
                  <w:r w:rsidRPr="009C63FE">
                    <w:t>4930</w:t>
                  </w:r>
                </w:p>
              </w:tc>
              <w:tc>
                <w:tcPr>
                  <w:tcW w:w="1584" w:type="dxa"/>
                  <w:vAlign w:val="top"/>
                </w:tcPr>
                <w:p w:rsidR="007537AE" w:rsidRPr="009C63FE" w:rsidRDefault="009C63FE" w:rsidP="00AE2F45">
                  <w:pPr>
                    <w:pStyle w:val="TableText-Center"/>
                  </w:pPr>
                  <w:r w:rsidRPr="009C63FE">
                    <w:t>443</w:t>
                  </w:r>
                </w:p>
              </w:tc>
              <w:tc>
                <w:tcPr>
                  <w:tcW w:w="1260" w:type="dxa"/>
                </w:tcPr>
                <w:p w:rsidR="007537AE" w:rsidRPr="009C63FE" w:rsidRDefault="009C63FE" w:rsidP="00AE2F45">
                  <w:pPr>
                    <w:pStyle w:val="TableText-Center"/>
                  </w:pPr>
                  <w:r w:rsidRPr="009C63FE">
                    <w:t>10</w:t>
                  </w:r>
                </w:p>
              </w:tc>
            </w:tr>
            <w:tr w:rsidR="007537AE" w:rsidTr="00AE2F45">
              <w:tc>
                <w:tcPr>
                  <w:tcW w:w="1008" w:type="dxa"/>
                </w:tcPr>
                <w:p w:rsidR="007537AE" w:rsidRDefault="007537AE" w:rsidP="00AE2F45">
                  <w:pPr>
                    <w:pStyle w:val="TableRowHeading"/>
                  </w:pPr>
                  <w:r>
                    <w:t>Ohio</w:t>
                  </w:r>
                </w:p>
              </w:tc>
              <w:tc>
                <w:tcPr>
                  <w:tcW w:w="1008" w:type="dxa"/>
                  <w:vAlign w:val="top"/>
                </w:tcPr>
                <w:p w:rsidR="007537AE" w:rsidRPr="009C63FE" w:rsidRDefault="009C63FE" w:rsidP="00AE2F45">
                  <w:pPr>
                    <w:pStyle w:val="TableText-Center"/>
                  </w:pPr>
                  <w:r w:rsidRPr="009C63FE">
                    <w:t>4717</w:t>
                  </w:r>
                </w:p>
              </w:tc>
              <w:tc>
                <w:tcPr>
                  <w:tcW w:w="1584" w:type="dxa"/>
                  <w:vAlign w:val="top"/>
                </w:tcPr>
                <w:p w:rsidR="007537AE" w:rsidRPr="009C63FE" w:rsidRDefault="009C63FE" w:rsidP="00AE2F45">
                  <w:pPr>
                    <w:pStyle w:val="TableText-Center"/>
                  </w:pPr>
                  <w:r w:rsidRPr="009C63FE">
                    <w:t>604</w:t>
                  </w:r>
                </w:p>
              </w:tc>
              <w:tc>
                <w:tcPr>
                  <w:tcW w:w="1260" w:type="dxa"/>
                </w:tcPr>
                <w:p w:rsidR="007537AE" w:rsidRPr="009C63FE" w:rsidRDefault="007537AE" w:rsidP="00AE2F45">
                  <w:pPr>
                    <w:pStyle w:val="TableText-Center"/>
                  </w:pPr>
                  <w:r w:rsidRPr="009C63FE">
                    <w:t>5</w:t>
                  </w:r>
                </w:p>
              </w:tc>
            </w:tr>
            <w:tr w:rsidR="009C63FE" w:rsidTr="00AE2F45">
              <w:tc>
                <w:tcPr>
                  <w:tcW w:w="1008" w:type="dxa"/>
                </w:tcPr>
                <w:p w:rsidR="009C63FE" w:rsidRDefault="009C63FE" w:rsidP="00AE2F45">
                  <w:pPr>
                    <w:pStyle w:val="TableRowHeading"/>
                  </w:pPr>
                </w:p>
              </w:tc>
              <w:tc>
                <w:tcPr>
                  <w:tcW w:w="1008" w:type="dxa"/>
                  <w:vAlign w:val="top"/>
                </w:tcPr>
                <w:p w:rsidR="009C63FE" w:rsidRDefault="009C63FE" w:rsidP="00AE2F45">
                  <w:pPr>
                    <w:pStyle w:val="TableText-Center"/>
                    <w:rPr>
                      <w:highlight w:val="yellow"/>
                    </w:rPr>
                  </w:pPr>
                </w:p>
              </w:tc>
              <w:tc>
                <w:tcPr>
                  <w:tcW w:w="1584" w:type="dxa"/>
                  <w:vAlign w:val="top"/>
                </w:tcPr>
                <w:p w:rsidR="009C63FE" w:rsidRDefault="009C63FE" w:rsidP="00AE2F45">
                  <w:pPr>
                    <w:pStyle w:val="TableText-Center"/>
                    <w:rPr>
                      <w:highlight w:val="yellow"/>
                    </w:rPr>
                  </w:pPr>
                </w:p>
              </w:tc>
              <w:tc>
                <w:tcPr>
                  <w:tcW w:w="1260" w:type="dxa"/>
                </w:tcPr>
                <w:p w:rsidR="009C63FE" w:rsidRPr="007537AE" w:rsidRDefault="009C63FE" w:rsidP="00AE2F45">
                  <w:pPr>
                    <w:pStyle w:val="TableText-Center"/>
                    <w:rPr>
                      <w:highlight w:val="yellow"/>
                    </w:rPr>
                  </w:pPr>
                </w:p>
              </w:tc>
            </w:tr>
          </w:tbl>
          <w:p w:rsidR="00B113E8" w:rsidRDefault="00B113E8"/>
        </w:tc>
        <w:tc>
          <w:tcPr>
            <w:tcW w:w="3670" w:type="dxa"/>
            <w:tcMar>
              <w:left w:w="115" w:type="dxa"/>
              <w:right w:w="0" w:type="dxa"/>
            </w:tcMar>
          </w:tcPr>
          <w:tbl>
            <w:tblPr>
              <w:tblStyle w:val="TableGrid"/>
              <w:tblW w:w="3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5"/>
            </w:tblGrid>
            <w:tr w:rsidR="00B113E8">
              <w:trPr>
                <w:trHeight w:val="691"/>
              </w:trPr>
              <w:tc>
                <w:tcPr>
                  <w:tcW w:w="3555" w:type="dxa"/>
                  <w:shd w:val="clear" w:color="auto" w:fill="BFBFBF" w:themeFill="background1" w:themeFillShade="BF"/>
                  <w:vAlign w:val="center"/>
                </w:tcPr>
                <w:p w:rsidR="00B113E8" w:rsidRDefault="009B20DB" w:rsidP="009B20DB">
                  <w:pPr>
                    <w:pStyle w:val="Heading4"/>
                    <w:outlineLvl w:val="3"/>
                  </w:pPr>
                  <w:r>
                    <w:t xml:space="preserve">Year over year national </w:t>
                  </w:r>
                  <w:r w:rsidR="009C63FE">
                    <w:t xml:space="preserve">Sustaining </w:t>
                  </w:r>
                  <w:r>
                    <w:t>membership trends</w:t>
                  </w:r>
                </w:p>
              </w:tc>
            </w:tr>
            <w:tr w:rsidR="00B113E8">
              <w:tc>
                <w:tcPr>
                  <w:tcW w:w="3555" w:type="dxa"/>
                </w:tcPr>
                <w:p w:rsidR="00B113E8" w:rsidRDefault="009C63FE">
                  <w:pPr>
                    <w:pStyle w:val="ListBullet"/>
                  </w:pPr>
                  <w:r>
                    <w:t xml:space="preserve">indiana membership up </w:t>
                  </w:r>
                  <w:r w:rsidR="00C07A11">
                    <w:t>9</w:t>
                  </w:r>
                  <w:r>
                    <w:t>.4</w:t>
                  </w:r>
                  <w:r w:rsidR="00DC7C1D">
                    <w:t>%</w:t>
                  </w:r>
                </w:p>
                <w:p w:rsidR="00B113E8" w:rsidRDefault="00C07A11">
                  <w:pPr>
                    <w:pStyle w:val="ListBullet"/>
                  </w:pPr>
                  <w:r>
                    <w:t xml:space="preserve">kentucky </w:t>
                  </w:r>
                  <w:r w:rsidR="009C63FE">
                    <w:t>membership up 17.5</w:t>
                  </w:r>
                  <w:r>
                    <w:t>%</w:t>
                  </w:r>
                </w:p>
                <w:p w:rsidR="00B113E8" w:rsidRDefault="00C07A11" w:rsidP="009C63FE">
                  <w:pPr>
                    <w:pStyle w:val="ListBulletNegative"/>
                  </w:pPr>
                  <w:r>
                    <w:t xml:space="preserve">michigan membership </w:t>
                  </w:r>
                  <w:r w:rsidR="009C63FE">
                    <w:t>DOWN</w:t>
                  </w:r>
                  <w:r>
                    <w:t xml:space="preserve"> </w:t>
                  </w:r>
                  <w:r w:rsidR="009C63FE">
                    <w:t>5.5</w:t>
                  </w:r>
                  <w:r>
                    <w:t>%</w:t>
                  </w:r>
                </w:p>
                <w:p w:rsidR="00B113E8" w:rsidRDefault="009C63FE" w:rsidP="00C07A11">
                  <w:pPr>
                    <w:pStyle w:val="ListBullet"/>
                  </w:pPr>
                  <w:r>
                    <w:t>ohio membership up 0.6</w:t>
                  </w:r>
                  <w:r w:rsidR="00C07A11">
                    <w:t>%</w:t>
                  </w:r>
                </w:p>
                <w:p w:rsidR="00B113E8" w:rsidRDefault="00B113E8" w:rsidP="00C07A11">
                  <w:pPr>
                    <w:pStyle w:val="SidebarText"/>
                    <w:rPr>
                      <w:color w:val="auto"/>
                      <w:sz w:val="20"/>
                      <w:szCs w:val="20"/>
                    </w:rPr>
                  </w:pPr>
                </w:p>
              </w:tc>
            </w:tr>
          </w:tbl>
          <w:p w:rsidR="00B113E8" w:rsidRDefault="00D45237">
            <w:pPr>
              <w:jc w:val="center"/>
            </w:pPr>
            <w:r>
              <w:rPr>
                <w:noProof/>
              </w:rPr>
              <w:drawing>
                <wp:inline distT="0" distB="0" distL="0" distR="0" wp14:anchorId="55C73787" wp14:editId="56AA1C78">
                  <wp:extent cx="1979271" cy="1979271"/>
                  <wp:effectExtent l="0" t="0" r="0" b="0"/>
                  <wp:docPr id="11" name="Chart 11" descr="Column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B113E8" w:rsidRDefault="00B113E8">
      <w:pPr>
        <w:spacing w:after="200"/>
      </w:pPr>
      <w:bookmarkStart w:id="3" w:name="_Toc290225029"/>
    </w:p>
    <w:bookmarkEnd w:id="3"/>
    <w:p w:rsidR="00B113E8" w:rsidRDefault="00B113E8"/>
    <w:p w:rsidR="00B113E8" w:rsidRDefault="00D45237">
      <w:pPr>
        <w:spacing w:before="0" w:after="200"/>
      </w:pPr>
      <w:r>
        <w:br w:type="page"/>
      </w:r>
    </w:p>
    <w:p w:rsidR="00B113E8" w:rsidRDefault="00C75DF2" w:rsidP="00235F18">
      <w:pPr>
        <w:pStyle w:val="Heading1"/>
      </w:pPr>
      <w:bookmarkStart w:id="4" w:name="_Toc340652564"/>
      <w:r w:rsidRPr="00235F18">
        <w:lastRenderedPageBreak/>
        <w:t>Libertarian</w:t>
      </w:r>
      <w:r>
        <w:t xml:space="preserve"> Party of Indiana</w:t>
      </w:r>
      <w:bookmarkEnd w:id="4"/>
    </w:p>
    <w:p w:rsidR="00B113E8" w:rsidRDefault="00253402" w:rsidP="00C75DF2">
      <w:pPr>
        <w:pStyle w:val="Heading2"/>
        <w:rPr>
          <w:noProof/>
        </w:rPr>
      </w:pPr>
      <w:bookmarkStart w:id="5" w:name="_Toc340652565"/>
      <w:r w:rsidRPr="00235F18">
        <w:rPr>
          <w:rFonts w:cs="Times New Roman"/>
          <w:noProof/>
        </w:rPr>
        <mc:AlternateContent>
          <mc:Choice Requires="wps">
            <w:drawing>
              <wp:anchor distT="0" distB="0" distL="114300" distR="114300" simplePos="0" relativeHeight="251667456" behindDoc="0" locked="0" layoutInCell="1" allowOverlap="1" wp14:anchorId="5A100829" wp14:editId="3415F426">
                <wp:simplePos x="0" y="0"/>
                <wp:positionH relativeFrom="column">
                  <wp:posOffset>-47625</wp:posOffset>
                </wp:positionH>
                <wp:positionV relativeFrom="page">
                  <wp:posOffset>1844040</wp:posOffset>
                </wp:positionV>
                <wp:extent cx="1466215" cy="1932305"/>
                <wp:effectExtent l="0" t="0" r="19685" b="1079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1932305"/>
                        </a:xfrm>
                        <a:prstGeom prst="rect">
                          <a:avLst/>
                        </a:prstGeom>
                        <a:solidFill>
                          <a:srgbClr val="FFFFFF"/>
                        </a:solidFill>
                        <a:ln w="9525">
                          <a:solidFill>
                            <a:schemeClr val="bg1">
                              <a:lumMod val="75000"/>
                            </a:schemeClr>
                          </a:solidFill>
                          <a:prstDash val="sysDash"/>
                          <a:miter lim="800000"/>
                          <a:headEnd/>
                          <a:tailEnd/>
                        </a:ln>
                      </wps:spPr>
                      <wps:txbx>
                        <w:txbxContent>
                          <w:p w:rsidR="0066682A" w:rsidRDefault="0066682A" w:rsidP="00F74F47">
                            <w:pPr>
                              <w:jc w:val="center"/>
                            </w:pPr>
                            <w:r>
                              <w:rPr>
                                <w:noProof/>
                              </w:rPr>
                              <w:drawing>
                                <wp:inline distT="0" distB="0" distL="0" distR="0" wp14:anchorId="5DF354D6" wp14:editId="5B0A8935">
                                  <wp:extent cx="1207698" cy="14319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IN.png"/>
                                          <pic:cNvPicPr/>
                                        </pic:nvPicPr>
                                        <pic:blipFill rotWithShape="1">
                                          <a:blip r:embed="rId17">
                                            <a:extLst>
                                              <a:ext uri="{28A0092B-C50C-407E-A947-70E740481C1C}">
                                                <a14:useLocalDpi xmlns:a14="http://schemas.microsoft.com/office/drawing/2010/main" val="0"/>
                                              </a:ext>
                                            </a:extLst>
                                          </a:blip>
                                          <a:srcRect l="15663"/>
                                          <a:stretch/>
                                        </pic:blipFill>
                                        <pic:spPr bwMode="auto">
                                          <a:xfrm>
                                            <a:off x="0" y="0"/>
                                            <a:ext cx="1204970" cy="1428750"/>
                                          </a:xfrm>
                                          <a:prstGeom prst="rect">
                                            <a:avLst/>
                                          </a:prstGeom>
                                          <a:ln>
                                            <a:noFill/>
                                          </a:ln>
                                          <a:extLst>
                                            <a:ext uri="{53640926-AAD7-44D8-BBD7-CCE9431645EC}">
                                              <a14:shadowObscured xmlns:a14="http://schemas.microsoft.com/office/drawing/2010/main"/>
                                            </a:ext>
                                          </a:extLst>
                                        </pic:spPr>
                                      </pic:pic>
                                    </a:graphicData>
                                  </a:graphic>
                                </wp:inline>
                              </w:drawing>
                            </w:r>
                          </w:p>
                          <w:p w:rsidR="0066682A" w:rsidRDefault="00FA11F6" w:rsidP="00F74F47">
                            <w:pPr>
                              <w:jc w:val="center"/>
                            </w:pPr>
                            <w:hyperlink r:id="rId18" w:history="1">
                              <w:r w:rsidR="0066682A" w:rsidRPr="00106D8F">
                                <w:rPr>
                                  <w:rStyle w:val="Hyperlink"/>
                                </w:rPr>
                                <w:t>www.LPIN.org</w:t>
                              </w:r>
                            </w:hyperlink>
                          </w:p>
                          <w:p w:rsidR="0066682A" w:rsidRDefault="0066682A" w:rsidP="00F74F4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00829" id="_x0000_t202" coordsize="21600,21600" o:spt="202" path="m,l,21600r21600,l21600,xe">
                <v:stroke joinstyle="miter"/>
                <v:path gradientshapeok="t" o:connecttype="rect"/>
              </v:shapetype>
              <v:shape id="Text Box 2" o:spid="_x0000_s1026" type="#_x0000_t202" style="position:absolute;margin-left:-3.75pt;margin-top:145.2pt;width:115.45pt;height:15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" strokecolor="#bfbfbf [2412]">
                <v:stroke dashstyle="3 1"/>
                <v:textbox>
                  <w:txbxContent>
                    <w:p w:rsidR="0066682A" w:rsidRDefault="0066682A" w:rsidP="00F74F47">
                      <w:pPr>
                        <w:jc w:val="center"/>
                      </w:pPr>
                      <w:r>
                        <w:rPr>
                          <w:noProof/>
                        </w:rPr>
                        <w:drawing>
                          <wp:inline distT="0" distB="0" distL="0" distR="0" wp14:anchorId="5DF354D6" wp14:editId="5B0A8935">
                            <wp:extent cx="1207698" cy="14319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IN.png"/>
                                    <pic:cNvPicPr/>
                                  </pic:nvPicPr>
                                  <pic:blipFill rotWithShape="1">
                                    <a:blip r:embed="rId17">
                                      <a:extLst>
                                        <a:ext uri="{28A0092B-C50C-407E-A947-70E740481C1C}">
                                          <a14:useLocalDpi xmlns:a14="http://schemas.microsoft.com/office/drawing/2010/main" val="0"/>
                                        </a:ext>
                                      </a:extLst>
                                    </a:blip>
                                    <a:srcRect l="15663"/>
                                    <a:stretch/>
                                  </pic:blipFill>
                                  <pic:spPr bwMode="auto">
                                    <a:xfrm>
                                      <a:off x="0" y="0"/>
                                      <a:ext cx="1204970" cy="1428750"/>
                                    </a:xfrm>
                                    <a:prstGeom prst="rect">
                                      <a:avLst/>
                                    </a:prstGeom>
                                    <a:ln>
                                      <a:noFill/>
                                    </a:ln>
                                    <a:extLst>
                                      <a:ext uri="{53640926-AAD7-44D8-BBD7-CCE9431645EC}">
                                        <a14:shadowObscured xmlns:a14="http://schemas.microsoft.com/office/drawing/2010/main"/>
                                      </a:ext>
                                    </a:extLst>
                                  </pic:spPr>
                                </pic:pic>
                              </a:graphicData>
                            </a:graphic>
                          </wp:inline>
                        </w:drawing>
                      </w:r>
                    </w:p>
                    <w:p w:rsidR="0066682A" w:rsidRDefault="00FA11F6" w:rsidP="00F74F47">
                      <w:pPr>
                        <w:jc w:val="center"/>
                      </w:pPr>
                      <w:hyperlink r:id="rId19" w:history="1">
                        <w:r w:rsidR="0066682A" w:rsidRPr="00106D8F">
                          <w:rPr>
                            <w:rStyle w:val="Hyperlink"/>
                          </w:rPr>
                          <w:t>www.LPIN.org</w:t>
                        </w:r>
                      </w:hyperlink>
                    </w:p>
                    <w:p w:rsidR="0066682A" w:rsidRDefault="0066682A" w:rsidP="00F74F47">
                      <w:pPr>
                        <w:jc w:val="center"/>
                      </w:pPr>
                    </w:p>
                  </w:txbxContent>
                </v:textbox>
                <w10:wrap type="square" anchory="page"/>
              </v:shape>
            </w:pict>
          </mc:Fallback>
        </mc:AlternateContent>
      </w:r>
      <w:r w:rsidR="00C75DF2">
        <w:rPr>
          <w:noProof/>
        </w:rPr>
        <w:t>State Organization</w:t>
      </w:r>
      <w:bookmarkEnd w:id="5"/>
    </w:p>
    <w:p w:rsidR="00485974" w:rsidRDefault="00E528CC" w:rsidP="00485974">
      <w:pPr>
        <w:pStyle w:val="Heading3"/>
        <w:rPr>
          <w:noProof/>
        </w:rPr>
      </w:pPr>
      <w:r>
        <w:rPr>
          <w:noProof/>
        </w:rPr>
        <w:t xml:space="preserve">Party </w:t>
      </w:r>
      <w:r w:rsidR="00485974">
        <w:rPr>
          <w:noProof/>
        </w:rPr>
        <w:t>Leadership</w:t>
      </w:r>
      <w:r w:rsidR="00BE2386">
        <w:rPr>
          <w:noProof/>
        </w:rPr>
        <w:t xml:space="preserve"> Structure</w:t>
      </w:r>
    </w:p>
    <w:p w:rsidR="00BE2386" w:rsidRPr="00BE2386" w:rsidRDefault="00BE2386" w:rsidP="00BE2386">
      <w:pPr>
        <w:pStyle w:val="Heading4"/>
      </w:pPr>
      <w:r>
        <w:t>Elected Positions</w:t>
      </w:r>
    </w:p>
    <w:p w:rsidR="00FA2705" w:rsidRDefault="00FA2705" w:rsidP="00485974">
      <w:r>
        <w:t>Chair: Sam Goldstein (</w:t>
      </w:r>
      <w:hyperlink r:id="rId20" w:history="1">
        <w:r w:rsidRPr="002C2C27">
          <w:rPr>
            <w:rStyle w:val="Hyperlink"/>
          </w:rPr>
          <w:t>chair@lpin.org</w:t>
        </w:r>
      </w:hyperlink>
      <w:r>
        <w:t>)</w:t>
      </w:r>
      <w:r w:rsidR="00C8520F">
        <w:br/>
      </w:r>
      <w:r>
        <w:t>Vice Chair: Jerry Titus (</w:t>
      </w:r>
      <w:hyperlink r:id="rId21" w:history="1">
        <w:r w:rsidRPr="002C2C27">
          <w:rPr>
            <w:rStyle w:val="Hyperlink"/>
          </w:rPr>
          <w:t>vicechair@lpin.org</w:t>
        </w:r>
      </w:hyperlink>
      <w:r>
        <w:t>)</w:t>
      </w:r>
      <w:r w:rsidR="00C8520F">
        <w:br/>
      </w:r>
      <w:r>
        <w:t>Treasurer: Dale Wedel (</w:t>
      </w:r>
      <w:hyperlink r:id="rId22" w:history="1">
        <w:r w:rsidRPr="002C2C27">
          <w:rPr>
            <w:rStyle w:val="Hyperlink"/>
          </w:rPr>
          <w:t>treasurer@lpin.org</w:t>
        </w:r>
      </w:hyperlink>
      <w:r>
        <w:t>)</w:t>
      </w:r>
      <w:r w:rsidR="00C8520F">
        <w:br/>
      </w:r>
      <w:r>
        <w:t>Secretary: John Schick (</w:t>
      </w:r>
      <w:hyperlink r:id="rId23" w:history="1">
        <w:r w:rsidRPr="002C2C27">
          <w:rPr>
            <w:rStyle w:val="Hyperlink"/>
          </w:rPr>
          <w:t>secretary@lpin.org</w:t>
        </w:r>
      </w:hyperlink>
      <w:r>
        <w:t>)</w:t>
      </w:r>
    </w:p>
    <w:p w:rsidR="00BE2386" w:rsidRDefault="00BE2386" w:rsidP="00BE2386">
      <w:pPr>
        <w:pStyle w:val="Heading4"/>
      </w:pPr>
      <w:r>
        <w:t>Appointed Positions</w:t>
      </w:r>
    </w:p>
    <w:p w:rsidR="00FA2705" w:rsidRDefault="00FA2705" w:rsidP="00485974">
      <w:r>
        <w:t>Executive Director: Chris Spangle (</w:t>
      </w:r>
      <w:hyperlink r:id="rId24" w:history="1">
        <w:r w:rsidRPr="002C2C27">
          <w:rPr>
            <w:rStyle w:val="Hyperlink"/>
          </w:rPr>
          <w:t>cspangle@lpin.org</w:t>
        </w:r>
      </w:hyperlink>
      <w:r>
        <w:t>)</w:t>
      </w:r>
    </w:p>
    <w:p w:rsidR="00485974" w:rsidRDefault="00485974" w:rsidP="00485974">
      <w:pPr>
        <w:pStyle w:val="Heading3"/>
        <w:rPr>
          <w:noProof/>
        </w:rPr>
      </w:pPr>
      <w:r>
        <w:rPr>
          <w:noProof/>
        </w:rPr>
        <w:t>Office Space</w:t>
      </w:r>
    </w:p>
    <w:p w:rsidR="00485974" w:rsidRDefault="00485974" w:rsidP="00485974">
      <w:r>
        <w:t xml:space="preserve">LPIN has permanent office space in downtown Indianapolis at </w:t>
      </w:r>
      <w:r w:rsidRPr="004D4804">
        <w:t>156 E. Market Street Suite #405, Indianapolis, IN 4620</w:t>
      </w:r>
      <w:r w:rsidR="00420329">
        <w:t xml:space="preserve">4.  </w:t>
      </w:r>
    </w:p>
    <w:p w:rsidR="00C75DF2" w:rsidRDefault="00C75DF2" w:rsidP="00C75DF2">
      <w:pPr>
        <w:pStyle w:val="Heading3"/>
        <w:rPr>
          <w:noProof/>
        </w:rPr>
      </w:pPr>
      <w:r>
        <w:rPr>
          <w:noProof/>
        </w:rPr>
        <w:t>Paid Staff/Contractors</w:t>
      </w:r>
    </w:p>
    <w:p w:rsidR="00BB5C4B" w:rsidRDefault="00091E70" w:rsidP="00091E70">
      <w:pPr>
        <w:spacing w:after="200"/>
      </w:pPr>
      <w:r>
        <w:t xml:space="preserve">The Libertarian Party of Indiana uses the Executive Director model for staff organization and management.  Chris Spangle is the current, </w:t>
      </w:r>
      <w:r w:rsidR="004D4804">
        <w:t xml:space="preserve">full-time, </w:t>
      </w:r>
      <w:r>
        <w:t>paid Executive Director for LPIN.</w:t>
      </w:r>
      <w:r w:rsidR="007957F1">
        <w:t xml:space="preserve">  </w:t>
      </w:r>
    </w:p>
    <w:p w:rsidR="00C75DF2" w:rsidRPr="00C75DF2" w:rsidRDefault="007957F1" w:rsidP="00091E70">
      <w:pPr>
        <w:spacing w:after="200"/>
      </w:pPr>
      <w:r>
        <w:t>LPIN also has interns but does not currently have any paid contractors.</w:t>
      </w:r>
    </w:p>
    <w:p w:rsidR="00C75DF2" w:rsidRDefault="00C75DF2" w:rsidP="00C75DF2">
      <w:pPr>
        <w:pStyle w:val="Heading2"/>
        <w:rPr>
          <w:noProof/>
        </w:rPr>
      </w:pPr>
      <w:bookmarkStart w:id="6" w:name="_Toc340652566"/>
      <w:r>
        <w:rPr>
          <w:noProof/>
        </w:rPr>
        <w:t>State Level Membership</w:t>
      </w:r>
      <w:bookmarkEnd w:id="6"/>
    </w:p>
    <w:p w:rsidR="00C75DF2" w:rsidRDefault="007957F1" w:rsidP="007957F1">
      <w:pPr>
        <w:spacing w:after="200"/>
      </w:pPr>
      <w:r w:rsidRPr="00D9603A">
        <w:t xml:space="preserve">LPIN has </w:t>
      </w:r>
      <w:r w:rsidR="00D9603A" w:rsidRPr="00D9603A">
        <w:t>349</w:t>
      </w:r>
      <w:r w:rsidRPr="00D9603A">
        <w:t xml:space="preserve"> national and state members.  Its state level membership is defined by those who contribute $25 annually to the National LP.</w:t>
      </w:r>
    </w:p>
    <w:p w:rsidR="00C75DF2" w:rsidRDefault="00C75DF2" w:rsidP="00C75DF2">
      <w:pPr>
        <w:pStyle w:val="Heading2"/>
        <w:rPr>
          <w:noProof/>
        </w:rPr>
      </w:pPr>
      <w:bookmarkStart w:id="7" w:name="_Toc340652567"/>
      <w:r>
        <w:rPr>
          <w:noProof/>
        </w:rPr>
        <w:t>Sub-Affiliates</w:t>
      </w:r>
      <w:bookmarkEnd w:id="7"/>
    </w:p>
    <w:p w:rsidR="00091E70" w:rsidRPr="00D9603A" w:rsidRDefault="007957F1" w:rsidP="00091E70">
      <w:pPr>
        <w:spacing w:after="200"/>
      </w:pPr>
      <w:r>
        <w:t>LPIN organizes its sub-affiliates</w:t>
      </w:r>
      <w:r w:rsidR="003F0E7D">
        <w:t xml:space="preserve"> by county.  It currently has 47 active county parties and 45 inactive county parties (an increase of one</w:t>
      </w:r>
      <w:r w:rsidR="00D9603A">
        <w:t xml:space="preserve"> </w:t>
      </w:r>
      <w:r w:rsidR="00D9603A" w:rsidRPr="00D9603A">
        <w:t>active county party</w:t>
      </w:r>
      <w:r w:rsidR="003F0E7D" w:rsidRPr="00D9603A">
        <w:t xml:space="preserve"> since the last report).</w:t>
      </w:r>
    </w:p>
    <w:p w:rsidR="003F0E7D" w:rsidRDefault="00D9603A" w:rsidP="00091E70">
      <w:pPr>
        <w:spacing w:after="200"/>
      </w:pPr>
      <w:r w:rsidRPr="00D9603A">
        <w:t xml:space="preserve">LPIN plans to </w:t>
      </w:r>
      <w:r w:rsidR="003F0E7D" w:rsidRPr="00D9603A">
        <w:t>have district-wide training</w:t>
      </w:r>
      <w:r w:rsidRPr="00D9603A">
        <w:t xml:space="preserve"> and </w:t>
      </w:r>
      <w:r w:rsidR="003F0E7D" w:rsidRPr="00D9603A">
        <w:t xml:space="preserve">vetting meetings </w:t>
      </w:r>
      <w:r w:rsidRPr="00D9603A">
        <w:t xml:space="preserve">to </w:t>
      </w:r>
      <w:r w:rsidR="003F0E7D" w:rsidRPr="00D9603A">
        <w:t>find interested and qualified individuals to start up new county parties.  Through the interest already expressed</w:t>
      </w:r>
      <w:r w:rsidRPr="00D9603A">
        <w:t xml:space="preserve"> by new volunteers</w:t>
      </w:r>
      <w:r w:rsidR="003F0E7D" w:rsidRPr="00D9603A">
        <w:t xml:space="preserve"> and the plan to hold these </w:t>
      </w:r>
      <w:r w:rsidRPr="00D9603A">
        <w:t xml:space="preserve">training/vetting </w:t>
      </w:r>
      <w:r w:rsidR="003F0E7D" w:rsidRPr="00D9603A">
        <w:t>meetings, LPIN expects to add 5 more counties as affiliates over the next few months.</w:t>
      </w:r>
    </w:p>
    <w:p w:rsidR="00C75DF2" w:rsidRDefault="00C75DF2" w:rsidP="00C75DF2">
      <w:pPr>
        <w:pStyle w:val="Heading2"/>
        <w:rPr>
          <w:noProof/>
        </w:rPr>
      </w:pPr>
      <w:bookmarkStart w:id="8" w:name="_Toc340652568"/>
      <w:r>
        <w:rPr>
          <w:noProof/>
        </w:rPr>
        <w:t>Elections</w:t>
      </w:r>
      <w:bookmarkEnd w:id="8"/>
    </w:p>
    <w:p w:rsidR="00091E70" w:rsidRDefault="00091E70" w:rsidP="00091E70">
      <w:pPr>
        <w:pStyle w:val="Heading3"/>
      </w:pPr>
      <w:r>
        <w:t>Past Election Cycle</w:t>
      </w:r>
      <w:r w:rsidR="00FA2D20">
        <w:t xml:space="preserve"> (2012)</w:t>
      </w:r>
    </w:p>
    <w:p w:rsidR="00D9603A" w:rsidRDefault="00D9603A" w:rsidP="00D9603A">
      <w:pPr>
        <w:pStyle w:val="Heading4"/>
      </w:pPr>
      <w:r>
        <w:t>2012 General election</w:t>
      </w:r>
    </w:p>
    <w:p w:rsidR="00D9603A" w:rsidRDefault="00D9603A" w:rsidP="00D9603A">
      <w:pPr>
        <w:spacing w:after="200"/>
      </w:pPr>
      <w:r>
        <w:lastRenderedPageBreak/>
        <w:t>In total, 35 Libertarians appear</w:t>
      </w:r>
      <w:r w:rsidR="00E86A7D">
        <w:t>ed</w:t>
      </w:r>
      <w:r>
        <w:t xml:space="preserve"> on the ballot in Indiana. </w:t>
      </w:r>
    </w:p>
    <w:p w:rsidR="00D9603A" w:rsidRDefault="00D9603A" w:rsidP="00D9603A">
      <w:pPr>
        <w:spacing w:after="200"/>
      </w:pPr>
      <w:r>
        <w:t xml:space="preserve">On the Federal side, the ticket </w:t>
      </w:r>
      <w:r w:rsidR="00E86A7D">
        <w:t>was</w:t>
      </w:r>
      <w:r>
        <w:t xml:space="preserve"> led by Gary Johnson and Judge Jim Gray for President and Vice President, respectively. Andrew Horning represent</w:t>
      </w:r>
      <w:r w:rsidR="00E86A7D">
        <w:t>ed</w:t>
      </w:r>
      <w:r>
        <w:t xml:space="preserve"> the party in the race for United States Senate. Six candidates represent</w:t>
      </w:r>
      <w:r w:rsidR="00E86A7D">
        <w:t>ed</w:t>
      </w:r>
      <w:r>
        <w:t xml:space="preserve"> the party for U.S. Congress. </w:t>
      </w:r>
    </w:p>
    <w:p w:rsidR="00D9603A" w:rsidRDefault="00D9603A" w:rsidP="00D9603A">
      <w:pPr>
        <w:spacing w:after="200"/>
      </w:pPr>
      <w:r>
        <w:t xml:space="preserve">On the state level, the ticket </w:t>
      </w:r>
      <w:r w:rsidR="00E86A7D">
        <w:t>was</w:t>
      </w:r>
      <w:r>
        <w:t xml:space="preserve"> led by Survivor TV Star and philanthropist Rupert Boneham (pronounced “bone-em”) for Governor and Brad Klopfenstein serve</w:t>
      </w:r>
      <w:r w:rsidR="00E86A7D">
        <w:t>d</w:t>
      </w:r>
      <w:r>
        <w:t xml:space="preserve"> as his running mate for Lt. Governor. The LPIN </w:t>
      </w:r>
      <w:r w:rsidR="00E86A7D">
        <w:t>was</w:t>
      </w:r>
      <w:r>
        <w:t xml:space="preserve"> be represented by 14 candidates for State Senate and House. </w:t>
      </w:r>
    </w:p>
    <w:p w:rsidR="00E86A7D" w:rsidRDefault="00D9603A" w:rsidP="00D9603A">
      <w:pPr>
        <w:spacing w:after="200"/>
      </w:pPr>
      <w:r>
        <w:t>On the local level, 10 candidates appear</w:t>
      </w:r>
      <w:r w:rsidR="00E86A7D">
        <w:t>ed</w:t>
      </w:r>
      <w:r>
        <w:t xml:space="preserve"> on the ballot for the Libertarian party. </w:t>
      </w:r>
    </w:p>
    <w:p w:rsidR="00E86A7D" w:rsidRDefault="00E86A7D" w:rsidP="00D9603A">
      <w:pPr>
        <w:spacing w:after="200"/>
      </w:pPr>
      <w:r>
        <w:t>You can view the complete list of candidates at</w:t>
      </w:r>
      <w:r w:rsidR="0094529A">
        <w:t xml:space="preserve"> </w:t>
      </w:r>
      <w:hyperlink r:id="rId25" w:history="1">
        <w:r w:rsidR="0094529A" w:rsidRPr="008148EF">
          <w:rPr>
            <w:rStyle w:val="Hyperlink"/>
          </w:rPr>
          <w:t>http://lpin.org/candidates/</w:t>
        </w:r>
      </w:hyperlink>
      <w:r w:rsidR="0094529A">
        <w:t>.</w:t>
      </w:r>
    </w:p>
    <w:p w:rsidR="00E86A7D" w:rsidRDefault="00E86A7D" w:rsidP="00E86A7D">
      <w:pPr>
        <w:pStyle w:val="Heading4"/>
      </w:pPr>
      <w:r>
        <w:t>2012 Indiana Debate Commission Included Libertarians in Televised Debates</w:t>
      </w:r>
    </w:p>
    <w:p w:rsidR="00E86A7D" w:rsidRDefault="00E86A7D" w:rsidP="00E86A7D">
      <w:r>
        <w:t>Indiana’s three gubernatorial candidates appeared in three televised debates this fall through the Indiana Debate Commission. The IDC is made up of most of the major Indiana media outlets insuring consistent coverage of the three televised debates. US Senate candidate Andy Horning also participated in one televised debate this fall.</w:t>
      </w:r>
    </w:p>
    <w:p w:rsidR="00E86A7D" w:rsidRDefault="0094529A" w:rsidP="00E86A7D">
      <w:pPr>
        <w:pStyle w:val="Heading4"/>
      </w:pPr>
      <w:r>
        <w:t xml:space="preserve">2012 </w:t>
      </w:r>
      <w:r w:rsidR="00E86A7D">
        <w:t>Raw Election Numbers Show Exciting Growth Over Last Four Years</w:t>
      </w:r>
    </w:p>
    <w:p w:rsidR="00E86A7D" w:rsidRDefault="00FA11F6" w:rsidP="00E86A7D">
      <w:hyperlink r:id="rId26" w:history="1">
        <w:r w:rsidR="00E86A7D" w:rsidRPr="008148EF">
          <w:rPr>
            <w:rStyle w:val="Hyperlink"/>
          </w:rPr>
          <w:t>http://lpin.org/2012/11/08/raw-election-numbers-show-exciting-growth-over-last-four-years/</w:t>
        </w:r>
      </w:hyperlink>
    </w:p>
    <w:p w:rsidR="00E86A7D" w:rsidRDefault="00E86A7D" w:rsidP="00E86A7D">
      <w:r>
        <w:t>Article by mwittlief</w:t>
      </w:r>
      <w:r>
        <w:tab/>
        <w:t>Published: November 8, 2012</w:t>
      </w:r>
    </w:p>
    <w:p w:rsidR="00E86A7D" w:rsidRPr="00E86A7D" w:rsidRDefault="00E86A7D" w:rsidP="00E86A7D">
      <w:pPr>
        <w:rPr>
          <w:i/>
        </w:rPr>
      </w:pPr>
      <w:r w:rsidRPr="00E86A7D">
        <w:rPr>
          <w:i/>
        </w:rPr>
        <w:t>(Numbers based on reporting by Clerks and the IED as of the evening of November, 8, 2012. Numbers and percentages will fluctuate slightly until results certified.)</w:t>
      </w:r>
    </w:p>
    <w:p w:rsidR="00E86A7D" w:rsidRDefault="00E86A7D" w:rsidP="00E86A7D">
      <w:r w:rsidRPr="00FB641F">
        <w:rPr>
          <w:b/>
        </w:rPr>
        <w:t>US President</w:t>
      </w:r>
      <w:r>
        <w:t>: Gov. Gary Johnson posted results just below 49k votes. This is a 68% increase over Barr in 2008 and a 172% increase over Badnarik in 2004. His percentage is coming in at 1.9% (Barr was 1.1% in 2008 while Badnarik pulled 0.7%).</w:t>
      </w:r>
    </w:p>
    <w:p w:rsidR="00E86A7D" w:rsidRDefault="00E86A7D" w:rsidP="00E86A7D">
      <w:r w:rsidRPr="00FB641F">
        <w:rPr>
          <w:b/>
        </w:rPr>
        <w:t>US Senate</w:t>
      </w:r>
      <w:r>
        <w:t>:</w:t>
      </w:r>
      <w:r w:rsidR="0040483F">
        <w:t xml:space="preserve"> Andrew Horning received about </w:t>
      </w:r>
      <w:r>
        <w:t>145k votes and 5.8%. His vote totals represent a 53% increase over Rebecca Sink-Burris in 2010. Sink-Burris did pull 5.4%, so presidential turnout did help Horning’s gross vote total. However, the last time the LPIN had a US Senate seat up in a presidential cycle was 2004 when Al Barger cleared just 27k votes (1.1%). Interestingly, Horning is just 24k votes short of Steve Osborn’s total in his 2-way race with Lugar in 2006.</w:t>
      </w:r>
    </w:p>
    <w:p w:rsidR="00E86A7D" w:rsidRDefault="00E86A7D" w:rsidP="00E86A7D">
      <w:r w:rsidRPr="00FB641F">
        <w:rPr>
          <w:b/>
        </w:rPr>
        <w:t>US House Races</w:t>
      </w:r>
      <w:r>
        <w:t>: The LPIN’s five candidates combined for 59k votes which is a 25% increase over 2008 which was also a presidential cycle featuring five LP candidates on the ballot. The 59k is 25k short of the party’s gross vote record in 2010 when the LPIN filled the entire US House slate. Statewide, LP candidates achieved 2.4% of the total US House vote; that number goes up to 4.2% for just the contested races. This is down, however, from 4.8% in 2010. Rex Bell is the first LP Congressional candidate in Indiana to win four precincts in Wayne County and tied for first in one. Bell also won a precinct in Henry County.</w:t>
      </w:r>
    </w:p>
    <w:p w:rsidR="00E86A7D" w:rsidRDefault="00E86A7D" w:rsidP="00E86A7D">
      <w:r w:rsidRPr="00FB641F">
        <w:rPr>
          <w:b/>
        </w:rPr>
        <w:t>IN Governor</w:t>
      </w:r>
      <w:r>
        <w:t>: Rupert Boneham has just cleared 100k with the latest totals which is good for 4.0%. This is a 75% increase over Andy in 2008, and a 217% increase over Kenn Gividen in 2004. The 4.0% nearly doubles Andy’s 2.1% in 2008 and is far better than the 1.3% of Gividen in 2004.</w:t>
      </w:r>
    </w:p>
    <w:p w:rsidR="00E86A7D" w:rsidRDefault="00E86A7D" w:rsidP="00E86A7D">
      <w:r>
        <w:t>Results over the last Decade for Libertarians:</w:t>
      </w:r>
    </w:p>
    <w:p w:rsidR="00E86A7D" w:rsidRDefault="00E86A7D" w:rsidP="00E86A7D">
      <w:r w:rsidRPr="00FB641F">
        <w:rPr>
          <w:b/>
        </w:rPr>
        <w:lastRenderedPageBreak/>
        <w:t>US Senate</w:t>
      </w:r>
      <w:r>
        <w:t>:</w:t>
      </w:r>
    </w:p>
    <w:p w:rsidR="00E86A7D" w:rsidRDefault="00E86A7D" w:rsidP="00E86A7D">
      <w:r>
        <w:t>Hager 2000: 33,992; 1.6%</w:t>
      </w:r>
      <w:r>
        <w:br/>
        <w:t>Barger 2004: 27,334; 1.1%</w:t>
      </w:r>
      <w:r>
        <w:br/>
        <w:t>Osborn 2006: 168,820; 12.6% (2-way)</w:t>
      </w:r>
      <w:r>
        <w:br/>
        <w:t>Sink-Burris 2010: 94,562; 5.4%</w:t>
      </w:r>
      <w:r>
        <w:br/>
        <w:t>Horning 2012: 144,806; 5.8%</w:t>
      </w:r>
    </w:p>
    <w:p w:rsidR="00E86A7D" w:rsidRDefault="00E86A7D" w:rsidP="00E86A7D">
      <w:r w:rsidRPr="00FB641F">
        <w:rPr>
          <w:b/>
        </w:rPr>
        <w:t>Combined US House</w:t>
      </w:r>
      <w:r>
        <w:t xml:space="preserve"> (percentages include all 9 races in each year):</w:t>
      </w:r>
    </w:p>
    <w:p w:rsidR="00E86A7D" w:rsidRDefault="00E86A7D" w:rsidP="00E86A7D">
      <w:r>
        <w:t>2002: 37,270; 2.4% (9 candidates)</w:t>
      </w:r>
      <w:r>
        <w:br/>
        <w:t>2004: 35,470; 1.5% (7 candidates)</w:t>
      </w:r>
      <w:r>
        <w:br/>
        <w:t>2006: 17,324; 1.0% (2 candidates)</w:t>
      </w:r>
      <w:r>
        <w:br/>
        <w:t>2008: 47,306; 1.8% (5 candidates)</w:t>
      </w:r>
      <w:r>
        <w:br/>
        <w:t>2010: 84,518; 4.8% (9 candidates)</w:t>
      </w:r>
      <w:r>
        <w:br/>
        <w:t>2012: 59,088; 2.4% (5 candidates)</w:t>
      </w:r>
    </w:p>
    <w:p w:rsidR="00E86A7D" w:rsidRDefault="00E86A7D" w:rsidP="00E86A7D">
      <w:r w:rsidRPr="00FB641F">
        <w:rPr>
          <w:b/>
        </w:rPr>
        <w:t>Governor</w:t>
      </w:r>
      <w:r>
        <w:t>:</w:t>
      </w:r>
    </w:p>
    <w:p w:rsidR="00E86A7D" w:rsidRDefault="00E86A7D" w:rsidP="00E86A7D">
      <w:r>
        <w:t>Gividen 2004: 31,664; 1.3%</w:t>
      </w:r>
      <w:r>
        <w:br/>
        <w:t>Horning 2008: 57,376; 2.1%</w:t>
      </w:r>
      <w:r>
        <w:br/>
        <w:t>Boneham 2012: 100,335; 4.0%</w:t>
      </w:r>
    </w:p>
    <w:p w:rsidR="00E86A7D" w:rsidRDefault="00E86A7D" w:rsidP="00E86A7D">
      <w:r w:rsidRPr="00FB641F">
        <w:rPr>
          <w:b/>
        </w:rPr>
        <w:t>President</w:t>
      </w:r>
      <w:r>
        <w:t>:</w:t>
      </w:r>
    </w:p>
    <w:p w:rsidR="00E86A7D" w:rsidRDefault="00E86A7D" w:rsidP="00E86A7D">
      <w:r>
        <w:t>Badnarik 2004: 18,058; 0.7%</w:t>
      </w:r>
      <w:r>
        <w:br/>
        <w:t>Barr 2008: 29,257; 1.1%</w:t>
      </w:r>
      <w:r>
        <w:br/>
        <w:t>Johnson 2012: 49,194; 1.9%</w:t>
      </w:r>
    </w:p>
    <w:p w:rsidR="00E86A7D" w:rsidRDefault="00E86A7D" w:rsidP="00E86A7D">
      <w:r w:rsidRPr="00FB641F">
        <w:rPr>
          <w:b/>
        </w:rPr>
        <w:t>Auditor</w:t>
      </w:r>
      <w:r>
        <w:t>:</w:t>
      </w:r>
    </w:p>
    <w:p w:rsidR="00E86A7D" w:rsidRDefault="00E86A7D" w:rsidP="00E86A7D">
      <w:r>
        <w:t>Parisi 2002: 49,030; 3.4%</w:t>
      </w:r>
      <w:r>
        <w:br/>
        <w:t>Knipe 2010: 78,098; 4.6%</w:t>
      </w:r>
    </w:p>
    <w:p w:rsidR="00E86A7D" w:rsidRDefault="00E86A7D" w:rsidP="00E86A7D">
      <w:r w:rsidRPr="00FB641F">
        <w:rPr>
          <w:b/>
        </w:rPr>
        <w:t>SOS</w:t>
      </w:r>
      <w:r>
        <w:t>:</w:t>
      </w:r>
    </w:p>
    <w:p w:rsidR="00E86A7D" w:rsidRDefault="00E86A7D" w:rsidP="00E86A7D">
      <w:r>
        <w:t>Sink-Burris 2002: 60,937; 4.1%</w:t>
      </w:r>
      <w:r>
        <w:br/>
        <w:t>Kole 2006: 54,381; 3.3%</w:t>
      </w:r>
      <w:r>
        <w:br/>
        <w:t>Wherry 2010: 100,847; 5.9%</w:t>
      </w:r>
    </w:p>
    <w:p w:rsidR="00E86A7D" w:rsidRDefault="00E86A7D" w:rsidP="00E86A7D">
      <w:r w:rsidRPr="00FB641F">
        <w:rPr>
          <w:b/>
        </w:rPr>
        <w:t>IN House 54</w:t>
      </w:r>
      <w:r>
        <w:t>:</w:t>
      </w:r>
    </w:p>
    <w:p w:rsidR="00E86A7D" w:rsidRPr="00936742" w:rsidRDefault="00E86A7D" w:rsidP="00E86A7D">
      <w:r>
        <w:t>Bond 2004: 1194; 4.4% (3 way)</w:t>
      </w:r>
      <w:r>
        <w:br/>
        <w:t>Bell 2006: 2775; 14.3% (3 way)</w:t>
      </w:r>
      <w:r>
        <w:br/>
        <w:t>Bell 2008: 8374; 33.5% (2-way)</w:t>
      </w:r>
      <w:r>
        <w:br/>
        <w:t>Bell 2010: 3846, 20.8% (3 way)</w:t>
      </w:r>
      <w:r>
        <w:br/>
        <w:t>Morrell 2012: 5834; 26.9% (2-way)</w:t>
      </w:r>
    </w:p>
    <w:p w:rsidR="00091E70" w:rsidRDefault="00091E70" w:rsidP="00091E70">
      <w:pPr>
        <w:pStyle w:val="Heading3"/>
      </w:pPr>
      <w:r>
        <w:t>Current Election Cycle</w:t>
      </w:r>
      <w:r w:rsidR="00FA2D20">
        <w:t xml:space="preserve"> (2013 &amp; 2014)</w:t>
      </w:r>
    </w:p>
    <w:p w:rsidR="00E86A7D" w:rsidRPr="00E86A7D" w:rsidRDefault="007566DD" w:rsidP="00E86A7D">
      <w:r w:rsidRPr="003D6765">
        <w:lastRenderedPageBreak/>
        <w:t>UNKNOWN</w:t>
      </w:r>
    </w:p>
    <w:p w:rsidR="00C75DF2" w:rsidRDefault="00C75DF2" w:rsidP="00C75DF2">
      <w:pPr>
        <w:pStyle w:val="Heading2"/>
      </w:pPr>
      <w:bookmarkStart w:id="9" w:name="_Toc340652569"/>
      <w:r>
        <w:t>Ballot Access</w:t>
      </w:r>
      <w:bookmarkEnd w:id="9"/>
    </w:p>
    <w:p w:rsidR="00091E70" w:rsidRDefault="00091E70" w:rsidP="00091E70">
      <w:pPr>
        <w:pStyle w:val="Heading3"/>
      </w:pPr>
      <w:r>
        <w:t>Recent Ballot Access Activity</w:t>
      </w:r>
    </w:p>
    <w:p w:rsidR="007957F1" w:rsidRDefault="007957F1" w:rsidP="007957F1">
      <w:r>
        <w:t xml:space="preserve">LPIN has automatic </w:t>
      </w:r>
      <w:r w:rsidR="00BB5C4B">
        <w:t xml:space="preserve">ballot access because they have surpassed </w:t>
      </w:r>
      <w:r>
        <w:t xml:space="preserve">2% in the in the </w:t>
      </w:r>
      <w:r w:rsidR="00BB5C4B">
        <w:t>last Secretary of State (SOS)</w:t>
      </w:r>
      <w:r>
        <w:t xml:space="preserve"> race. </w:t>
      </w:r>
    </w:p>
    <w:p w:rsidR="00091E70" w:rsidRPr="00733F21" w:rsidRDefault="00091E70" w:rsidP="00091E70">
      <w:pPr>
        <w:pStyle w:val="Heading3"/>
      </w:pPr>
      <w:r>
        <w:t>Upcoming Ballot Access Activity</w:t>
      </w:r>
    </w:p>
    <w:p w:rsidR="007957F1" w:rsidRDefault="007957F1" w:rsidP="00091E70">
      <w:r>
        <w:t>Ballot access is determined every 4 years by the SOS race results; as long as LPIN continues to reach or surpass the 2% mark it will retain ballot access for another 4 years.  No problems are expected with maintaining ballot access i</w:t>
      </w:r>
      <w:r w:rsidR="00E86A7D">
        <w:t>n the near future, as LPIN hit 5.9</w:t>
      </w:r>
      <w:r>
        <w:t>% in the last SOS race and continues to grow.</w:t>
      </w:r>
    </w:p>
    <w:p w:rsidR="009B6432" w:rsidRDefault="00C75DF2" w:rsidP="00C75DF2">
      <w:pPr>
        <w:pStyle w:val="Heading2"/>
      </w:pPr>
      <w:bookmarkStart w:id="10" w:name="_Toc340652570"/>
      <w:r>
        <w:t>Activities</w:t>
      </w:r>
      <w:bookmarkEnd w:id="10"/>
    </w:p>
    <w:p w:rsidR="00091E70" w:rsidRDefault="007957F1" w:rsidP="007957F1">
      <w:pPr>
        <w:pStyle w:val="Heading3"/>
      </w:pPr>
      <w:r>
        <w:t xml:space="preserve">State </w:t>
      </w:r>
      <w:r w:rsidR="00A75170">
        <w:t>Level</w:t>
      </w:r>
      <w:r w:rsidR="00E528CC">
        <w:t xml:space="preserve"> Activities</w:t>
      </w:r>
    </w:p>
    <w:p w:rsidR="007957F1" w:rsidRDefault="007957F1" w:rsidP="007957F1">
      <w:pPr>
        <w:pStyle w:val="Heading4"/>
      </w:pPr>
      <w:r>
        <w:t>2013 State Convention</w:t>
      </w:r>
    </w:p>
    <w:p w:rsidR="007957F1" w:rsidRPr="003D6765" w:rsidRDefault="00071D4C" w:rsidP="007957F1">
      <w:r w:rsidRPr="003D6765">
        <w:t xml:space="preserve">Date </w:t>
      </w:r>
      <w:r w:rsidR="007566DD" w:rsidRPr="003D6765">
        <w:t xml:space="preserve">and location </w:t>
      </w:r>
      <w:r w:rsidRPr="003D6765">
        <w:t>still to be determined.</w:t>
      </w:r>
    </w:p>
    <w:p w:rsidR="00A75170" w:rsidRPr="003D6765" w:rsidRDefault="00A75170" w:rsidP="00A75170">
      <w:pPr>
        <w:pStyle w:val="Heading3"/>
      </w:pPr>
      <w:r w:rsidRPr="003D6765">
        <w:t>Local Level</w:t>
      </w:r>
      <w:r w:rsidR="00E528CC" w:rsidRPr="003D6765">
        <w:t xml:space="preserve"> Activities</w:t>
      </w:r>
    </w:p>
    <w:p w:rsidR="00C75DF2" w:rsidRDefault="00A75170" w:rsidP="009B6432">
      <w:r w:rsidRPr="003D6765">
        <w:t>UNKNOWN</w:t>
      </w:r>
    </w:p>
    <w:p w:rsidR="00C75DF2" w:rsidRDefault="00C75DF2" w:rsidP="00C75DF2">
      <w:pPr>
        <w:pStyle w:val="Heading2"/>
      </w:pPr>
      <w:bookmarkStart w:id="11" w:name="_Toc340652571"/>
      <w:r>
        <w:t>Finances &amp; Fundraising</w:t>
      </w:r>
      <w:bookmarkEnd w:id="11"/>
    </w:p>
    <w:p w:rsidR="00A75170" w:rsidRDefault="00A75170" w:rsidP="007957F1">
      <w:pPr>
        <w:pStyle w:val="Heading3"/>
      </w:pPr>
      <w:r>
        <w:t>Current Initiatives</w:t>
      </w:r>
    </w:p>
    <w:p w:rsidR="00A75170" w:rsidRPr="003D6765" w:rsidRDefault="00A75170" w:rsidP="00A75170">
      <w:pPr>
        <w:pStyle w:val="Heading4"/>
      </w:pPr>
      <w:r w:rsidRPr="003D6765">
        <w:t>Texas Hold'em Tournaments</w:t>
      </w:r>
    </w:p>
    <w:p w:rsidR="00A75170" w:rsidRPr="003D6765" w:rsidRDefault="00A75170" w:rsidP="00A75170">
      <w:r w:rsidRPr="003D6765">
        <w:t xml:space="preserve">LPIN is able to hold Texas Hold’em tournaments through the state's charity gaming license program. </w:t>
      </w:r>
      <w:r w:rsidR="00BB5C4B" w:rsidRPr="003D6765">
        <w:t>It is very successful in raising money with these annual events.</w:t>
      </w:r>
    </w:p>
    <w:p w:rsidR="00A75170" w:rsidRPr="003D6765" w:rsidRDefault="00A75170" w:rsidP="00A75170">
      <w:pPr>
        <w:pStyle w:val="Heading4"/>
      </w:pPr>
      <w:r w:rsidRPr="003D6765">
        <w:t>1994 Society</w:t>
      </w:r>
    </w:p>
    <w:p w:rsidR="00A75170" w:rsidRPr="003D6765" w:rsidRDefault="00A75170" w:rsidP="00A75170">
      <w:r w:rsidRPr="003D6765">
        <w:t>This is the monthly pledge program and it brings in the majority of the income for the party.</w:t>
      </w:r>
    </w:p>
    <w:p w:rsidR="00A75170" w:rsidRPr="003D6765" w:rsidRDefault="00A75170" w:rsidP="00A75170">
      <w:pPr>
        <w:pStyle w:val="Heading4"/>
      </w:pPr>
      <w:r w:rsidRPr="003D6765">
        <w:t>License the Statewide Voter Registration</w:t>
      </w:r>
    </w:p>
    <w:p w:rsidR="00A75170" w:rsidRPr="003D6765" w:rsidRDefault="00A75170" w:rsidP="00A75170">
      <w:r w:rsidRPr="003D6765">
        <w:t>LPIN licenses the Statewide Voter Registration to several data companies for a good profit.</w:t>
      </w:r>
    </w:p>
    <w:p w:rsidR="00A75170" w:rsidRDefault="00A75170" w:rsidP="00A75170">
      <w:pPr>
        <w:pStyle w:val="Heading3"/>
      </w:pPr>
      <w:r w:rsidRPr="003D6765">
        <w:t>Future Initiatives</w:t>
      </w:r>
    </w:p>
    <w:p w:rsidR="00A75170" w:rsidRDefault="0066682A" w:rsidP="007957F1">
      <w:r>
        <w:t>UNKNOWN</w:t>
      </w:r>
    </w:p>
    <w:p w:rsidR="00C75DF2" w:rsidRDefault="00C75DF2" w:rsidP="007957F1">
      <w:pPr>
        <w:pStyle w:val="Heading2"/>
      </w:pPr>
      <w:bookmarkStart w:id="12" w:name="_Toc340652572"/>
      <w:r>
        <w:t>Media Coverage</w:t>
      </w:r>
      <w:bookmarkEnd w:id="12"/>
    </w:p>
    <w:p w:rsidR="00A75170" w:rsidRDefault="00071D4C" w:rsidP="0066682A">
      <w:pPr>
        <w:pStyle w:val="ListParagraph"/>
        <w:numPr>
          <w:ilvl w:val="0"/>
          <w:numId w:val="18"/>
        </w:numPr>
      </w:pPr>
      <w:r>
        <w:t>Rupert Boneham named one of the “Top five political superstars to watch this election season” in the Washington Times</w:t>
      </w:r>
    </w:p>
    <w:p w:rsidR="00071D4C" w:rsidRDefault="00FA11F6" w:rsidP="0066682A">
      <w:pPr>
        <w:pStyle w:val="ListParagraph"/>
        <w:numPr>
          <w:ilvl w:val="1"/>
          <w:numId w:val="18"/>
        </w:numPr>
      </w:pPr>
      <w:hyperlink r:id="rId27" w:history="1">
        <w:r w:rsidR="00071D4C" w:rsidRPr="008148EF">
          <w:rPr>
            <w:rStyle w:val="Hyperlink"/>
          </w:rPr>
          <w:t>http://communities.washingtontimes.com/neighborhood/making-waves-hawaii-perspective-washington-politic/2012/nov/2/top-five-personalities/</w:t>
        </w:r>
      </w:hyperlink>
    </w:p>
    <w:p w:rsidR="00071D4C" w:rsidRDefault="00071D4C" w:rsidP="0066682A">
      <w:pPr>
        <w:pStyle w:val="ListParagraph"/>
        <w:numPr>
          <w:ilvl w:val="0"/>
          <w:numId w:val="18"/>
        </w:numPr>
      </w:pPr>
      <w:r>
        <w:t>News &amp; Tribune article: “Indiana’s third party sees progress beyond its wins”</w:t>
      </w:r>
    </w:p>
    <w:p w:rsidR="00071D4C" w:rsidRDefault="00FA11F6" w:rsidP="0066682A">
      <w:pPr>
        <w:pStyle w:val="ListParagraph"/>
        <w:numPr>
          <w:ilvl w:val="1"/>
          <w:numId w:val="18"/>
        </w:numPr>
      </w:pPr>
      <w:hyperlink r:id="rId28" w:history="1">
        <w:r w:rsidR="00071D4C" w:rsidRPr="008148EF">
          <w:rPr>
            <w:rStyle w:val="Hyperlink"/>
          </w:rPr>
          <w:t>http://newsandtribune.com/local/x1200641862/Indiana-s-third-party-sees-progress-beyond-its-wins</w:t>
        </w:r>
      </w:hyperlink>
    </w:p>
    <w:p w:rsidR="0094529A" w:rsidRDefault="0094529A" w:rsidP="0066682A">
      <w:pPr>
        <w:pStyle w:val="ListParagraph"/>
        <w:numPr>
          <w:ilvl w:val="0"/>
          <w:numId w:val="18"/>
        </w:numPr>
      </w:pPr>
      <w:r>
        <w:t>Indianapolis Business Journal article:  “Libertarian presidential candidate stumps in Indiana”</w:t>
      </w:r>
    </w:p>
    <w:p w:rsidR="0094529A" w:rsidRDefault="00FA11F6" w:rsidP="0066682A">
      <w:pPr>
        <w:pStyle w:val="ListParagraph"/>
        <w:numPr>
          <w:ilvl w:val="1"/>
          <w:numId w:val="18"/>
        </w:numPr>
      </w:pPr>
      <w:hyperlink r:id="rId29" w:history="1">
        <w:r w:rsidR="0094529A" w:rsidRPr="008148EF">
          <w:rPr>
            <w:rStyle w:val="Hyperlink"/>
          </w:rPr>
          <w:t>http://www.ibj.com/libertarian-presidential-candidate-stumps-in-indiana/PARAMS/article/37449</w:t>
        </w:r>
      </w:hyperlink>
    </w:p>
    <w:p w:rsidR="00C75DF2" w:rsidRDefault="00C75DF2" w:rsidP="00C75DF2">
      <w:pPr>
        <w:pStyle w:val="Heading2"/>
      </w:pPr>
      <w:bookmarkStart w:id="13" w:name="_Toc340652573"/>
      <w:r>
        <w:t>Information Technology</w:t>
      </w:r>
      <w:bookmarkEnd w:id="13"/>
    </w:p>
    <w:p w:rsidR="00C75DF2" w:rsidRDefault="00091E70" w:rsidP="009B6432">
      <w:r>
        <w:t>LPIN’s website is currently running on WordPress.  There is no</w:t>
      </w:r>
      <w:r w:rsidR="00BB5C4B">
        <w:t xml:space="preserve"> Constituent Resource Management</w:t>
      </w:r>
      <w:r>
        <w:t xml:space="preserve"> </w:t>
      </w:r>
      <w:r w:rsidR="00BB5C4B">
        <w:t>(</w:t>
      </w:r>
      <w:r>
        <w:t>CRM</w:t>
      </w:r>
      <w:r w:rsidR="00BB5C4B">
        <w:t>) system</w:t>
      </w:r>
      <w:r>
        <w:t xml:space="preserve"> for data management – all data management is</w:t>
      </w:r>
      <w:r w:rsidR="00BB5C4B">
        <w:t xml:space="preserve"> currently</w:t>
      </w:r>
      <w:r>
        <w:t xml:space="preserve"> handled through the use of spreadsheets.</w:t>
      </w:r>
    </w:p>
    <w:p w:rsidR="00C75DF2" w:rsidRDefault="00C75DF2" w:rsidP="00C75DF2">
      <w:pPr>
        <w:pStyle w:val="Heading2"/>
      </w:pPr>
      <w:bookmarkStart w:id="14" w:name="_Toc340652574"/>
      <w:r>
        <w:t>Other</w:t>
      </w:r>
      <w:bookmarkEnd w:id="14"/>
    </w:p>
    <w:p w:rsidR="00091E70" w:rsidRDefault="00BB5C4B" w:rsidP="00BE2386">
      <w:r>
        <w:t>None</w:t>
      </w:r>
      <w:r w:rsidR="00091E70">
        <w:br w:type="page"/>
      </w:r>
    </w:p>
    <w:p w:rsidR="00091E70" w:rsidRDefault="00091E70" w:rsidP="00091E70">
      <w:pPr>
        <w:pStyle w:val="Heading1"/>
      </w:pPr>
      <w:bookmarkStart w:id="15" w:name="_Toc340652575"/>
      <w:r w:rsidRPr="00235F18">
        <w:lastRenderedPageBreak/>
        <w:t>Libertarian</w:t>
      </w:r>
      <w:r>
        <w:t xml:space="preserve"> Party of Kentucky</w:t>
      </w:r>
      <w:bookmarkEnd w:id="15"/>
    </w:p>
    <w:p w:rsidR="00091E70" w:rsidRDefault="00253402" w:rsidP="00091E70">
      <w:pPr>
        <w:pStyle w:val="Heading2"/>
        <w:rPr>
          <w:noProof/>
        </w:rPr>
      </w:pPr>
      <w:bookmarkStart w:id="16" w:name="_Toc340652576"/>
      <w:r w:rsidRPr="00235F18">
        <w:rPr>
          <w:rFonts w:cs="Times New Roman"/>
          <w:noProof/>
        </w:rPr>
        <mc:AlternateContent>
          <mc:Choice Requires="wps">
            <w:drawing>
              <wp:anchor distT="0" distB="0" distL="114300" distR="114300" simplePos="0" relativeHeight="251669504" behindDoc="0" locked="0" layoutInCell="1" allowOverlap="1" wp14:anchorId="494414D2" wp14:editId="53DF8CE9">
                <wp:simplePos x="0" y="0"/>
                <wp:positionH relativeFrom="column">
                  <wp:posOffset>-47625</wp:posOffset>
                </wp:positionH>
                <wp:positionV relativeFrom="page">
                  <wp:posOffset>1835785</wp:posOffset>
                </wp:positionV>
                <wp:extent cx="1302385" cy="1682115"/>
                <wp:effectExtent l="0" t="0" r="12065"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1682115"/>
                        </a:xfrm>
                        <a:prstGeom prst="rect">
                          <a:avLst/>
                        </a:prstGeom>
                        <a:solidFill>
                          <a:srgbClr val="FFFFFF"/>
                        </a:solidFill>
                        <a:ln w="9525">
                          <a:solidFill>
                            <a:schemeClr val="bg1">
                              <a:lumMod val="75000"/>
                            </a:schemeClr>
                          </a:solidFill>
                          <a:prstDash val="sysDash"/>
                          <a:miter lim="800000"/>
                          <a:headEnd/>
                          <a:tailEnd/>
                        </a:ln>
                      </wps:spPr>
                      <wps:txbx>
                        <w:txbxContent>
                          <w:p w:rsidR="0066682A" w:rsidRDefault="0066682A" w:rsidP="00485974">
                            <w:pPr>
                              <w:jc w:val="center"/>
                            </w:pPr>
                            <w:r>
                              <w:rPr>
                                <w:noProof/>
                              </w:rPr>
                              <w:drawing>
                                <wp:inline distT="0" distB="0" distL="0" distR="0" wp14:anchorId="34DA1B74" wp14:editId="2E5BEEBC">
                                  <wp:extent cx="1114425" cy="11144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KY.png"/>
                                          <pic:cNvPicPr/>
                                        </pic:nvPicPr>
                                        <pic:blipFill>
                                          <a:blip r:embed="rId30">
                                            <a:extLst>
                                              <a:ext uri="{28A0092B-C50C-407E-A947-70E740481C1C}">
                                                <a14:useLocalDpi xmlns:a14="http://schemas.microsoft.com/office/drawing/2010/main" val="0"/>
                                              </a:ext>
                                            </a:extLst>
                                          </a:blip>
                                          <a:stretch>
                                            <a:fillRect/>
                                          </a:stretch>
                                        </pic:blipFill>
                                        <pic:spPr>
                                          <a:xfrm>
                                            <a:off x="0" y="0"/>
                                            <a:ext cx="1114286" cy="1114286"/>
                                          </a:xfrm>
                                          <a:prstGeom prst="rect">
                                            <a:avLst/>
                                          </a:prstGeom>
                                        </pic:spPr>
                                      </pic:pic>
                                    </a:graphicData>
                                  </a:graphic>
                                </wp:inline>
                              </w:drawing>
                            </w:r>
                          </w:p>
                          <w:p w:rsidR="0066682A" w:rsidRDefault="00FA11F6" w:rsidP="00485974">
                            <w:pPr>
                              <w:jc w:val="center"/>
                            </w:pPr>
                            <w:hyperlink r:id="rId31" w:history="1">
                              <w:r w:rsidR="0066682A" w:rsidRPr="00106D8F">
                                <w:rPr>
                                  <w:rStyle w:val="Hyperlink"/>
                                </w:rPr>
                                <w:t>www.LPKY.org</w:t>
                              </w:r>
                            </w:hyperlink>
                          </w:p>
                          <w:p w:rsidR="0066682A" w:rsidRDefault="0066682A" w:rsidP="004859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414D2" id="_x0000_s1027" type="#_x0000_t202" style="position:absolute;margin-left:-3.75pt;margin-top:144.55pt;width:102.55pt;height:13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" strokecolor="#bfbfbf [2412]">
                <v:stroke dashstyle="3 1"/>
                <v:textbox>
                  <w:txbxContent>
                    <w:p w:rsidR="0066682A" w:rsidRDefault="0066682A" w:rsidP="00485974">
                      <w:pPr>
                        <w:jc w:val="center"/>
                      </w:pPr>
                      <w:r>
                        <w:rPr>
                          <w:noProof/>
                        </w:rPr>
                        <w:drawing>
                          <wp:inline distT="0" distB="0" distL="0" distR="0" wp14:anchorId="34DA1B74" wp14:editId="2E5BEEBC">
                            <wp:extent cx="1114425" cy="11144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KY.png"/>
                                    <pic:cNvPicPr/>
                                  </pic:nvPicPr>
                                  <pic:blipFill>
                                    <a:blip r:embed="rId30">
                                      <a:extLst>
                                        <a:ext uri="{28A0092B-C50C-407E-A947-70E740481C1C}">
                                          <a14:useLocalDpi xmlns:a14="http://schemas.microsoft.com/office/drawing/2010/main" val="0"/>
                                        </a:ext>
                                      </a:extLst>
                                    </a:blip>
                                    <a:stretch>
                                      <a:fillRect/>
                                    </a:stretch>
                                  </pic:blipFill>
                                  <pic:spPr>
                                    <a:xfrm>
                                      <a:off x="0" y="0"/>
                                      <a:ext cx="1114286" cy="1114286"/>
                                    </a:xfrm>
                                    <a:prstGeom prst="rect">
                                      <a:avLst/>
                                    </a:prstGeom>
                                  </pic:spPr>
                                </pic:pic>
                              </a:graphicData>
                            </a:graphic>
                          </wp:inline>
                        </w:drawing>
                      </w:r>
                    </w:p>
                    <w:p w:rsidR="0066682A" w:rsidRDefault="00FA11F6" w:rsidP="00485974">
                      <w:pPr>
                        <w:jc w:val="center"/>
                      </w:pPr>
                      <w:hyperlink r:id="rId32" w:history="1">
                        <w:r w:rsidR="0066682A" w:rsidRPr="00106D8F">
                          <w:rPr>
                            <w:rStyle w:val="Hyperlink"/>
                          </w:rPr>
                          <w:t>www.LPKY.org</w:t>
                        </w:r>
                      </w:hyperlink>
                    </w:p>
                    <w:p w:rsidR="0066682A" w:rsidRDefault="0066682A" w:rsidP="00485974">
                      <w:pPr>
                        <w:jc w:val="center"/>
                      </w:pPr>
                    </w:p>
                  </w:txbxContent>
                </v:textbox>
                <w10:wrap type="square" anchory="page"/>
              </v:shape>
            </w:pict>
          </mc:Fallback>
        </mc:AlternateContent>
      </w:r>
      <w:r w:rsidR="00091E70">
        <w:rPr>
          <w:noProof/>
        </w:rPr>
        <w:t>State Organization</w:t>
      </w:r>
      <w:bookmarkEnd w:id="16"/>
    </w:p>
    <w:p w:rsidR="00485974" w:rsidRDefault="00485974" w:rsidP="00091E70">
      <w:pPr>
        <w:pStyle w:val="Heading3"/>
        <w:rPr>
          <w:noProof/>
        </w:rPr>
      </w:pPr>
      <w:r>
        <w:rPr>
          <w:noProof/>
        </w:rPr>
        <w:t>Party Leadership</w:t>
      </w:r>
      <w:r w:rsidR="00E528CC">
        <w:rPr>
          <w:noProof/>
        </w:rPr>
        <w:t xml:space="preserve"> Structure</w:t>
      </w:r>
    </w:p>
    <w:p w:rsidR="00485974" w:rsidRDefault="00B46DB0" w:rsidP="00485974">
      <w:r>
        <w:t>Chair: Eric Cranley</w:t>
      </w:r>
    </w:p>
    <w:p w:rsidR="00B46DB0" w:rsidRDefault="00B46DB0" w:rsidP="00485974">
      <w:r>
        <w:t xml:space="preserve">Vice Chair: </w:t>
      </w:r>
      <w:r w:rsidR="0024709A">
        <w:t>Actively seeking a new vice chair after the untimely death of the prior vice chair</w:t>
      </w:r>
    </w:p>
    <w:p w:rsidR="00B46DB0" w:rsidRDefault="00B46DB0" w:rsidP="00485974">
      <w:r>
        <w:t xml:space="preserve">Treasurer: </w:t>
      </w:r>
      <w:r w:rsidR="00537CDC">
        <w:t>Matthew Holder</w:t>
      </w:r>
    </w:p>
    <w:p w:rsidR="00B46DB0" w:rsidRDefault="00B46DB0" w:rsidP="00485974"/>
    <w:p w:rsidR="00485974" w:rsidRDefault="00485974" w:rsidP="00485974">
      <w:pPr>
        <w:pStyle w:val="Heading3"/>
      </w:pPr>
      <w:r>
        <w:t>Office Space</w:t>
      </w:r>
    </w:p>
    <w:p w:rsidR="00485974" w:rsidRPr="00485974" w:rsidRDefault="00485974" w:rsidP="00485974">
      <w:r>
        <w:t>LPKY does not currently have any office space or plans to acquire any</w:t>
      </w:r>
      <w:r w:rsidR="00B46DB0">
        <w:t xml:space="preserve">.  Mail can be sent to LPKY at </w:t>
      </w:r>
      <w:r w:rsidRPr="00485974">
        <w:t>P.O. Box 432</w:t>
      </w:r>
      <w:r>
        <w:t xml:space="preserve">, </w:t>
      </w:r>
      <w:r w:rsidRPr="00485974">
        <w:t>Independence, KY 41051</w:t>
      </w:r>
      <w:r>
        <w:t>.</w:t>
      </w:r>
    </w:p>
    <w:p w:rsidR="00091E70" w:rsidRDefault="00091E70" w:rsidP="00091E70">
      <w:pPr>
        <w:pStyle w:val="Heading3"/>
        <w:rPr>
          <w:noProof/>
        </w:rPr>
      </w:pPr>
      <w:r>
        <w:rPr>
          <w:noProof/>
        </w:rPr>
        <w:t>Paid Staff/Contractors</w:t>
      </w:r>
    </w:p>
    <w:p w:rsidR="00091E70" w:rsidRPr="00C75DF2" w:rsidRDefault="00BB5C4B" w:rsidP="00091E70">
      <w:pPr>
        <w:spacing w:after="200"/>
      </w:pPr>
      <w:r>
        <w:t>None</w:t>
      </w:r>
    </w:p>
    <w:p w:rsidR="00091E70" w:rsidRDefault="00091E70" w:rsidP="00091E70">
      <w:pPr>
        <w:pStyle w:val="Heading2"/>
        <w:rPr>
          <w:noProof/>
        </w:rPr>
      </w:pPr>
      <w:bookmarkStart w:id="17" w:name="_Toc340652577"/>
      <w:r>
        <w:rPr>
          <w:noProof/>
        </w:rPr>
        <w:t>State Level Membership</w:t>
      </w:r>
      <w:bookmarkEnd w:id="17"/>
    </w:p>
    <w:p w:rsidR="00091E70" w:rsidRDefault="00C315E7" w:rsidP="00091E70">
      <w:pPr>
        <w:spacing w:after="200"/>
      </w:pPr>
      <w:r>
        <w:t>Membership at the state level is represented by the number of people who pay the $30 annual dues to the state.  By this definition, the number of s</w:t>
      </w:r>
      <w:r w:rsidR="00091E70">
        <w:t>tate level members</w:t>
      </w:r>
      <w:r>
        <w:t xml:space="preserve"> is less than 50.</w:t>
      </w:r>
    </w:p>
    <w:p w:rsidR="00091E70" w:rsidRDefault="00C315E7" w:rsidP="00FF05D2">
      <w:pPr>
        <w:spacing w:after="200"/>
        <w:rPr>
          <w:noProof/>
        </w:rPr>
      </w:pPr>
      <w:r>
        <w:t xml:space="preserve">Membership requirements haven’t changed </w:t>
      </w:r>
      <w:r w:rsidR="00537CDC">
        <w:t>since 2009</w:t>
      </w:r>
      <w:r>
        <w:t>, but the</w:t>
      </w:r>
      <w:r w:rsidR="00BB5C4B">
        <w:t xml:space="preserve"> requirements </w:t>
      </w:r>
      <w:r>
        <w:t>are determined by the state executive committee which, as a body, can change the requirements at will.</w:t>
      </w:r>
    </w:p>
    <w:p w:rsidR="00091E70" w:rsidRDefault="00091E70" w:rsidP="00091E70">
      <w:pPr>
        <w:pStyle w:val="Heading2"/>
        <w:rPr>
          <w:noProof/>
        </w:rPr>
      </w:pPr>
      <w:bookmarkStart w:id="18" w:name="_Toc340652578"/>
      <w:r>
        <w:rPr>
          <w:noProof/>
        </w:rPr>
        <w:t>Sub-Affiliates</w:t>
      </w:r>
      <w:bookmarkEnd w:id="18"/>
    </w:p>
    <w:p w:rsidR="00091E70" w:rsidRDefault="00BB5C4B" w:rsidP="00091E70">
      <w:pPr>
        <w:spacing w:after="200"/>
      </w:pPr>
      <w:r>
        <w:t>The S</w:t>
      </w:r>
      <w:r w:rsidR="00C315E7">
        <w:t>tate of Kentucky does not officially recognize any party structure below the state level, however LPKY is actively working to grow</w:t>
      </w:r>
      <w:r>
        <w:t xml:space="preserve"> its own</w:t>
      </w:r>
      <w:r w:rsidR="00C315E7">
        <w:t xml:space="preserve"> sub-affiliates by congressional district and then by county, similar to how the Republicans and Democrats </w:t>
      </w:r>
      <w:r w:rsidR="00C40F22">
        <w:t>are formed</w:t>
      </w:r>
      <w:r>
        <w:t xml:space="preserve"> in KY</w:t>
      </w:r>
      <w:r w:rsidR="00C315E7">
        <w:t xml:space="preserve">.  </w:t>
      </w:r>
    </w:p>
    <w:p w:rsidR="00C315E7" w:rsidRDefault="00C315E7" w:rsidP="00091E70">
      <w:pPr>
        <w:spacing w:after="200"/>
      </w:pPr>
      <w:r>
        <w:t xml:space="preserve">There are currently 6 congressional districts in Kentucky, 2 of which </w:t>
      </w:r>
      <w:r w:rsidR="00F94A7E">
        <w:t>have active LPKY affiliates, 3</w:t>
      </w:r>
      <w:r w:rsidR="00C40F22">
        <w:t xml:space="preserve"> which have LPKY group</w:t>
      </w:r>
      <w:r w:rsidR="00F94A7E">
        <w:t>s in the development phase and 1</w:t>
      </w:r>
      <w:r w:rsidR="00C40F22">
        <w:t xml:space="preserve"> with no activity yet.</w:t>
      </w:r>
    </w:p>
    <w:p w:rsidR="003027FD" w:rsidRDefault="00C40F22" w:rsidP="003027FD">
      <w:r>
        <w:t>District 1 (southwest) is an example of a congressional dis</w:t>
      </w:r>
      <w:r w:rsidR="00BB5C4B">
        <w:t>trict in the development phase</w:t>
      </w:r>
      <w:r w:rsidR="00593FE1">
        <w:t xml:space="preserve"> and is very close to becoming an affiliate</w:t>
      </w:r>
      <w:r w:rsidR="00BB5C4B">
        <w:t xml:space="preserve">.  It is currently led by </w:t>
      </w:r>
      <w:r>
        <w:t>someone in</w:t>
      </w:r>
      <w:r w:rsidR="003027FD">
        <w:t>terested in being the chair</w:t>
      </w:r>
      <w:r w:rsidR="00BB5C4B">
        <w:t>,</w:t>
      </w:r>
      <w:r>
        <w:t xml:space="preserve"> who is </w:t>
      </w:r>
      <w:r w:rsidR="003027FD">
        <w:t xml:space="preserve">actively recruiting other people to fill the other </w:t>
      </w:r>
      <w:r>
        <w:t xml:space="preserve">leadership </w:t>
      </w:r>
      <w:r w:rsidR="003027FD">
        <w:t>positions.</w:t>
      </w:r>
    </w:p>
    <w:p w:rsidR="00E575CE" w:rsidRDefault="00C40F22" w:rsidP="00E575CE">
      <w:r>
        <w:t>District 4 (n</w:t>
      </w:r>
      <w:r w:rsidR="005853E6">
        <w:t>orthern)</w:t>
      </w:r>
      <w:r>
        <w:t xml:space="preserve"> </w:t>
      </w:r>
      <w:r w:rsidR="005853E6">
        <w:t xml:space="preserve">has been </w:t>
      </w:r>
      <w:r>
        <w:t>a well-organized</w:t>
      </w:r>
      <w:r w:rsidR="005853E6">
        <w:t xml:space="preserve"> </w:t>
      </w:r>
      <w:r>
        <w:t xml:space="preserve">affiliate </w:t>
      </w:r>
      <w:r w:rsidR="005853E6">
        <w:t xml:space="preserve">for several years now, and they </w:t>
      </w:r>
      <w:r w:rsidR="00593FE1">
        <w:t>have the first county party organi</w:t>
      </w:r>
      <w:r w:rsidR="00E575CE">
        <w:t>zed in the state – Boone Count.</w:t>
      </w:r>
    </w:p>
    <w:p w:rsidR="00E575CE" w:rsidRDefault="00E575CE" w:rsidP="00E575CE">
      <w:r>
        <w:lastRenderedPageBreak/>
        <w:t>Campbell County (Newport, Alexandria, etc.) has an organizational meeting in a few weeks, should be online by the end of the year.</w:t>
      </w:r>
    </w:p>
    <w:p w:rsidR="00091E70" w:rsidRDefault="00091E70" w:rsidP="00091E70">
      <w:pPr>
        <w:pStyle w:val="Heading2"/>
        <w:rPr>
          <w:noProof/>
        </w:rPr>
      </w:pPr>
      <w:bookmarkStart w:id="19" w:name="_Toc340652579"/>
      <w:r>
        <w:rPr>
          <w:noProof/>
        </w:rPr>
        <w:t>Elections</w:t>
      </w:r>
      <w:bookmarkEnd w:id="19"/>
    </w:p>
    <w:p w:rsidR="00091E70" w:rsidRDefault="00091E70" w:rsidP="00091E70">
      <w:pPr>
        <w:pStyle w:val="Heading3"/>
      </w:pPr>
      <w:r>
        <w:t>Past Election Cycle</w:t>
      </w:r>
      <w:r w:rsidR="00775703">
        <w:t xml:space="preserve"> (2012)</w:t>
      </w:r>
    </w:p>
    <w:p w:rsidR="00775703" w:rsidRDefault="00775703" w:rsidP="00775703">
      <w:pPr>
        <w:pStyle w:val="Heading4"/>
      </w:pPr>
      <w:r>
        <w:t>President</w:t>
      </w:r>
    </w:p>
    <w:p w:rsidR="00775703" w:rsidRPr="001C589E" w:rsidRDefault="00275962" w:rsidP="00775703">
      <w:r>
        <w:t xml:space="preserve">Gary Johnson received </w:t>
      </w:r>
      <w:r w:rsidR="00775703">
        <w:t>0.94%</w:t>
      </w:r>
      <w:r>
        <w:t xml:space="preserve"> statewide with</w:t>
      </w:r>
      <w:r w:rsidR="00775703">
        <w:t xml:space="preserve"> approx. 17,000 votes</w:t>
      </w:r>
      <w:r>
        <w:t>.  This was the b</w:t>
      </w:r>
      <w:r w:rsidR="00775703">
        <w:t xml:space="preserve">est </w:t>
      </w:r>
      <w:r>
        <w:t xml:space="preserve">Libertarian </w:t>
      </w:r>
      <w:r w:rsidR="00775703">
        <w:t xml:space="preserve">presidential </w:t>
      </w:r>
      <w:r>
        <w:t xml:space="preserve">showing </w:t>
      </w:r>
      <w:r w:rsidR="00775703">
        <w:t>ever</w:t>
      </w:r>
      <w:r>
        <w:t xml:space="preserve"> in Kentucky</w:t>
      </w:r>
      <w:r w:rsidR="00775703">
        <w:t>, 2</w:t>
      </w:r>
      <w:r w:rsidR="00775703" w:rsidRPr="004917D1">
        <w:rPr>
          <w:vertAlign w:val="superscript"/>
        </w:rPr>
        <w:t>nd</w:t>
      </w:r>
      <w:r w:rsidR="00775703">
        <w:t xml:space="preserve"> best</w:t>
      </w:r>
      <w:r>
        <w:t xml:space="preserve"> vote total</w:t>
      </w:r>
      <w:r w:rsidR="00775703">
        <w:t xml:space="preserve"> statewide in </w:t>
      </w:r>
      <w:r>
        <w:t>KY</w:t>
      </w:r>
      <w:r w:rsidR="00775703">
        <w:t xml:space="preserve"> history</w:t>
      </w:r>
      <w:r>
        <w:t>.  This was almost 5</w:t>
      </w:r>
      <w:r w:rsidR="00775703">
        <w:t xml:space="preserve"> times the previous best </w:t>
      </w:r>
      <w:r>
        <w:t xml:space="preserve">Libertarian </w:t>
      </w:r>
      <w:r w:rsidR="00775703">
        <w:t>pres</w:t>
      </w:r>
      <w:r>
        <w:t>idential</w:t>
      </w:r>
      <w:r w:rsidR="00775703">
        <w:t xml:space="preserve"> candidate</w:t>
      </w:r>
      <w:r>
        <w:t xml:space="preserve"> in Kentucky!</w:t>
      </w:r>
    </w:p>
    <w:p w:rsidR="00775703" w:rsidRDefault="00775703" w:rsidP="00775703">
      <w:pPr>
        <w:pStyle w:val="Heading4"/>
      </w:pPr>
      <w:r w:rsidRPr="001C589E">
        <w:t>Craig A</w:t>
      </w:r>
      <w:r>
        <w:t>stor, US Congress 2nd District</w:t>
      </w:r>
    </w:p>
    <w:p w:rsidR="00775703" w:rsidRPr="001C589E" w:rsidRDefault="0076288C" w:rsidP="00775703">
      <w:r>
        <w:t>Craig Astor achieved 1.74% of the vote with 4,914 votes, just slightly behind the Independent candidate in a 4-way race.</w:t>
      </w:r>
    </w:p>
    <w:p w:rsidR="00775703" w:rsidRDefault="00775703" w:rsidP="00775703">
      <w:pPr>
        <w:pStyle w:val="Heading4"/>
      </w:pPr>
      <w:r>
        <w:t>Harlen Compton, City Council</w:t>
      </w:r>
    </w:p>
    <w:p w:rsidR="00775703" w:rsidRPr="001C589E" w:rsidRDefault="00775703" w:rsidP="00775703">
      <w:r w:rsidRPr="0076288C">
        <w:t xml:space="preserve">This </w:t>
      </w:r>
      <w:r w:rsidR="0076288C" w:rsidRPr="0076288C">
        <w:t>was</w:t>
      </w:r>
      <w:r w:rsidRPr="0076288C">
        <w:t xml:space="preserve"> a partisan city council race, which is rare in KY. Mr. Compton </w:t>
      </w:r>
      <w:r w:rsidR="0076288C" w:rsidRPr="0076288C">
        <w:t xml:space="preserve">projected that he could win with as few as </w:t>
      </w:r>
      <w:r w:rsidRPr="0076288C">
        <w:t>600 votes, and considering his long establishe</w:t>
      </w:r>
      <w:r w:rsidR="0076288C" w:rsidRPr="0076288C">
        <w:t xml:space="preserve">d ties in the community, he had </w:t>
      </w:r>
      <w:r w:rsidRPr="0076288C">
        <w:t>a very strong chance of winning.</w:t>
      </w:r>
      <w:r w:rsidR="0076288C" w:rsidRPr="0076288C">
        <w:t xml:space="preserve">  While he did achieve 632 votes, this was not enough to put him into any of the winning seats.</w:t>
      </w:r>
    </w:p>
    <w:p w:rsidR="00091E70" w:rsidRDefault="00091E70" w:rsidP="00091E70">
      <w:pPr>
        <w:pStyle w:val="Heading3"/>
      </w:pPr>
      <w:r>
        <w:t>Current Election Cycle</w:t>
      </w:r>
      <w:r w:rsidR="00775703">
        <w:t xml:space="preserve"> (2013 &amp; 2014)</w:t>
      </w:r>
    </w:p>
    <w:p w:rsidR="00E575CE" w:rsidRDefault="00E575CE" w:rsidP="00E575CE">
      <w:r>
        <w:t xml:space="preserve">Nothing is planned for 2013 unless a special elections come up. </w:t>
      </w:r>
    </w:p>
    <w:p w:rsidR="00E575CE" w:rsidRDefault="00E575CE" w:rsidP="00E575CE">
      <w:r>
        <w:t>Congress, senate, state legislature, and county executive branch are in 2014.</w:t>
      </w:r>
    </w:p>
    <w:p w:rsidR="00091E70" w:rsidRDefault="00E575CE" w:rsidP="00E575CE">
      <w:r>
        <w:t>No candidates have been identified at this time but LPKY is always looking to ensure ballot access.</w:t>
      </w:r>
    </w:p>
    <w:p w:rsidR="00091E70" w:rsidRDefault="00091E70" w:rsidP="00091E70">
      <w:pPr>
        <w:pStyle w:val="Heading3"/>
      </w:pPr>
      <w:r>
        <w:t>Recent Ballot Access Activity</w:t>
      </w:r>
    </w:p>
    <w:p w:rsidR="00447595" w:rsidRPr="00B44B94" w:rsidRDefault="00B44B94" w:rsidP="00091E70">
      <w:r>
        <w:t>The state of Kentucky</w:t>
      </w:r>
      <w:r w:rsidR="00447595">
        <w:t xml:space="preserve"> defines </w:t>
      </w:r>
      <w:r>
        <w:t>a “</w:t>
      </w:r>
      <w:r w:rsidR="00447595">
        <w:t>political party</w:t>
      </w:r>
      <w:r>
        <w:t>”</w:t>
      </w:r>
      <w:r w:rsidR="00447595">
        <w:t xml:space="preserve"> as getting 20% or more in KY the presidential race, a </w:t>
      </w:r>
      <w:r>
        <w:t>“</w:t>
      </w:r>
      <w:r w:rsidR="00447595">
        <w:t>political organization</w:t>
      </w:r>
      <w:r>
        <w:t>”</w:t>
      </w:r>
      <w:r w:rsidR="00447595">
        <w:t xml:space="preserve"> </w:t>
      </w:r>
      <w:r>
        <w:t xml:space="preserve">as </w:t>
      </w:r>
      <w:r w:rsidRPr="00B44B94">
        <w:t>getting</w:t>
      </w:r>
      <w:r w:rsidR="00447595" w:rsidRPr="00B44B94">
        <w:t xml:space="preserve"> 2%-20%, and a </w:t>
      </w:r>
      <w:r>
        <w:t>“</w:t>
      </w:r>
      <w:r w:rsidR="00447595" w:rsidRPr="00B44B94">
        <w:t>political group</w:t>
      </w:r>
      <w:r>
        <w:t>”</w:t>
      </w:r>
      <w:r w:rsidR="00447595" w:rsidRPr="00B44B94">
        <w:t xml:space="preserve"> </w:t>
      </w:r>
      <w:r w:rsidRPr="00B44B94">
        <w:t>as getting</w:t>
      </w:r>
      <w:r w:rsidR="00447595" w:rsidRPr="00B44B94">
        <w:t xml:space="preserve"> less than 2%.</w:t>
      </w:r>
    </w:p>
    <w:p w:rsidR="00B44B94" w:rsidRPr="00B44B94" w:rsidRDefault="00B44B94" w:rsidP="00091E70">
      <w:r w:rsidRPr="00B44B94">
        <w:t xml:space="preserve">Ballot access for the party label is possible on a race by race basis with signature gathering requirements.  However, as a “political group”, LPKY candidates are required to gather significantly more signatures to get on the ballot than their R &amp; D counterparts.  For example, a statewide LP candidate must gather 5000 valid signatures, a congressional candidate must gather 400, and a county or local candidate must gather 100, while the R’s and D’s only need to gather 2 (two) valid signatures for any of these races.  </w:t>
      </w:r>
    </w:p>
    <w:p w:rsidR="00091E70" w:rsidRPr="00733F21" w:rsidRDefault="00091E70" w:rsidP="00091E70">
      <w:pPr>
        <w:pStyle w:val="Heading3"/>
      </w:pPr>
      <w:r>
        <w:t>Upcoming Ballot Access Activity</w:t>
      </w:r>
    </w:p>
    <w:p w:rsidR="00B44B94" w:rsidRDefault="00B44B94" w:rsidP="003027FD">
      <w:r>
        <w:t>LPKY will start filing state campaign finance reports to the state within the next several weeks.  This gives LPKY the ability to donate to state campaigns on the same level as R’s and D’s, whereas today they have a much lower limit of how much the party can contribute to candidates.</w:t>
      </w:r>
    </w:p>
    <w:p w:rsidR="003027FD" w:rsidRPr="00B44B94" w:rsidRDefault="006F2D5A" w:rsidP="003027FD">
      <w:r w:rsidRPr="00B44B94">
        <w:t>I</w:t>
      </w:r>
      <w:r w:rsidR="00152EEA" w:rsidRPr="00B44B94">
        <w:t xml:space="preserve">f Governor Johnson </w:t>
      </w:r>
      <w:r w:rsidR="00B44B94" w:rsidRPr="00B44B94">
        <w:t>had received</w:t>
      </w:r>
      <w:r w:rsidR="00152EEA" w:rsidRPr="00B44B94">
        <w:t xml:space="preserve"> 2% of the vote</w:t>
      </w:r>
      <w:r w:rsidRPr="00B44B94">
        <w:t xml:space="preserve"> for president statewide</w:t>
      </w:r>
      <w:r w:rsidR="00152EEA" w:rsidRPr="00B44B94">
        <w:t xml:space="preserve"> in 2012,</w:t>
      </w:r>
      <w:r w:rsidRPr="00B44B94">
        <w:t xml:space="preserve"> LPKY’s signature requirements </w:t>
      </w:r>
      <w:r w:rsidR="00B44B94" w:rsidRPr="00B44B94">
        <w:t>would have</w:t>
      </w:r>
      <w:r w:rsidRPr="00B44B94">
        <w:t xml:space="preserve"> drop</w:t>
      </w:r>
      <w:r w:rsidR="00B44B94" w:rsidRPr="00B44B94">
        <w:t>ped</w:t>
      </w:r>
      <w:r w:rsidRPr="00B44B94">
        <w:t xml:space="preserve"> to the same levels as the R’s and D’s, </w:t>
      </w:r>
      <w:r w:rsidR="00152EEA" w:rsidRPr="00B44B94">
        <w:t>thus</w:t>
      </w:r>
      <w:r w:rsidRPr="00B44B94">
        <w:t xml:space="preserve"> reducing signature gathering time and costs,</w:t>
      </w:r>
      <w:r w:rsidR="00152EEA" w:rsidRPr="00B44B94">
        <w:t xml:space="preserve"> </w:t>
      </w:r>
      <w:r w:rsidRPr="00B44B94">
        <w:t xml:space="preserve">while most likely increasing the number of candidates who </w:t>
      </w:r>
      <w:r w:rsidR="00B44B94">
        <w:t>would be</w:t>
      </w:r>
      <w:r w:rsidRPr="00B44B94">
        <w:t xml:space="preserve"> willing and able to run on the LP ticket in Kentucky.</w:t>
      </w:r>
    </w:p>
    <w:p w:rsidR="00B44B94" w:rsidRPr="00B44B94" w:rsidRDefault="00B44B94" w:rsidP="003027FD">
      <w:r w:rsidRPr="00B44B94">
        <w:lastRenderedPageBreak/>
        <w:t>Since this did not occur, LPKY plans to use the fact that they are starting to file state campaign finance reports as leverage with the state to argue for recognition at the “political organization” level, thus dramatically reducing signature requirements.</w:t>
      </w:r>
    </w:p>
    <w:p w:rsidR="003027FD" w:rsidRDefault="00091E70" w:rsidP="003027FD">
      <w:pPr>
        <w:pStyle w:val="Heading2"/>
      </w:pPr>
      <w:bookmarkStart w:id="20" w:name="_Toc340652580"/>
      <w:r>
        <w:t>Activities</w:t>
      </w:r>
      <w:bookmarkEnd w:id="20"/>
    </w:p>
    <w:p w:rsidR="003027FD" w:rsidRDefault="003027FD" w:rsidP="003027FD">
      <w:pPr>
        <w:pStyle w:val="Heading3"/>
      </w:pPr>
      <w:r>
        <w:t xml:space="preserve">State </w:t>
      </w:r>
      <w:r w:rsidR="00E528CC">
        <w:t>Level Activities</w:t>
      </w:r>
    </w:p>
    <w:p w:rsidR="003027FD" w:rsidRDefault="003027FD" w:rsidP="003027FD">
      <w:pPr>
        <w:pStyle w:val="Heading4"/>
      </w:pPr>
      <w:r>
        <w:t>Fancy Farm</w:t>
      </w:r>
    </w:p>
    <w:p w:rsidR="003027FD" w:rsidRDefault="003027FD" w:rsidP="003027FD">
      <w:r w:rsidRPr="00B44B94">
        <w:t xml:space="preserve">This is an annual picnic at a church in south western KY, the largest political event in the state. </w:t>
      </w:r>
      <w:r w:rsidR="00593FE1" w:rsidRPr="00B44B94">
        <w:t>Ken Moellman (state coordinator for the Johnson campaign) was able to speak at the event on behalf of Governor Johnson.  There was media coverage at the event but the media paid most attention to the R’s and D’s – not much attention for Libertarians.</w:t>
      </w:r>
    </w:p>
    <w:p w:rsidR="003027FD" w:rsidRDefault="003027FD" w:rsidP="003027FD">
      <w:pPr>
        <w:pStyle w:val="Heading3"/>
      </w:pPr>
      <w:r>
        <w:t xml:space="preserve">Local </w:t>
      </w:r>
      <w:r w:rsidR="00E528CC">
        <w:t>Level Activities</w:t>
      </w:r>
    </w:p>
    <w:p w:rsidR="003027FD" w:rsidRDefault="003027FD" w:rsidP="00D941ED">
      <w:pPr>
        <w:pStyle w:val="Heading4"/>
      </w:pPr>
      <w:r>
        <w:t>Picnics</w:t>
      </w:r>
    </w:p>
    <w:p w:rsidR="003027FD" w:rsidRDefault="00B44B94" w:rsidP="003027FD">
      <w:r>
        <w:t>LPKY had several well-attended picnics around the state in 2012 which brought out a number of new people who are getting engaged in the party.</w:t>
      </w:r>
    </w:p>
    <w:p w:rsidR="00091E70" w:rsidRDefault="00091E70" w:rsidP="00091E70">
      <w:pPr>
        <w:pStyle w:val="Heading2"/>
      </w:pPr>
      <w:bookmarkStart w:id="21" w:name="_Toc340652581"/>
      <w:r>
        <w:t>Finances &amp; Fundraising</w:t>
      </w:r>
      <w:bookmarkEnd w:id="21"/>
    </w:p>
    <w:p w:rsidR="00B44B94" w:rsidRDefault="00B44B94" w:rsidP="00E528CC">
      <w:pPr>
        <w:pStyle w:val="Heading3"/>
      </w:pPr>
      <w:r>
        <w:t>Recent Initiatives</w:t>
      </w:r>
    </w:p>
    <w:p w:rsidR="00B44B94" w:rsidRPr="00B44B94" w:rsidRDefault="00B44B94" w:rsidP="00B44B94">
      <w:pPr>
        <w:spacing w:after="200"/>
      </w:pPr>
      <w:r w:rsidRPr="00B44B94">
        <w:t>2100 letters went out in July to registered Libertarians which asked for contributions, and which included petitions for letter recipients to sign and return in order to get Governor Johnson on the ballot.  About 100-200 signatures came back in the mail with this effort, but unfortunately the donations were negligible.</w:t>
      </w:r>
    </w:p>
    <w:p w:rsidR="00E528CC" w:rsidRDefault="00E528CC" w:rsidP="00E528CC">
      <w:pPr>
        <w:pStyle w:val="Heading3"/>
      </w:pPr>
      <w:r>
        <w:t>Current Initiatives</w:t>
      </w:r>
    </w:p>
    <w:p w:rsidR="00B44B94" w:rsidRPr="00B44B94" w:rsidRDefault="00B44B94" w:rsidP="00B44B94">
      <w:r>
        <w:t>No current initiatives.</w:t>
      </w:r>
    </w:p>
    <w:p w:rsidR="00E528CC" w:rsidRDefault="00E528CC" w:rsidP="00E528CC">
      <w:pPr>
        <w:pStyle w:val="Heading3"/>
      </w:pPr>
      <w:r>
        <w:t>Future Initiatives</w:t>
      </w:r>
    </w:p>
    <w:p w:rsidR="00E528CC" w:rsidRDefault="00E528CC" w:rsidP="00FF05D2">
      <w:pPr>
        <w:spacing w:after="200"/>
      </w:pPr>
      <w:r>
        <w:t>None planned at this time.</w:t>
      </w:r>
    </w:p>
    <w:p w:rsidR="00091E70" w:rsidRDefault="00091E70" w:rsidP="00091E70">
      <w:pPr>
        <w:pStyle w:val="Heading2"/>
      </w:pPr>
      <w:bookmarkStart w:id="22" w:name="_Toc340652582"/>
      <w:r>
        <w:t>Media Coverage</w:t>
      </w:r>
      <w:bookmarkEnd w:id="22"/>
    </w:p>
    <w:p w:rsidR="00091E70" w:rsidRDefault="00FA2705" w:rsidP="00FF05D2">
      <w:pPr>
        <w:spacing w:after="200"/>
      </w:pPr>
      <w:r>
        <w:t>Nothing recent</w:t>
      </w:r>
    </w:p>
    <w:p w:rsidR="00091E70" w:rsidRDefault="00091E70" w:rsidP="00091E70">
      <w:pPr>
        <w:pStyle w:val="Heading2"/>
      </w:pPr>
      <w:bookmarkStart w:id="23" w:name="_Toc340652583"/>
      <w:r>
        <w:t>Information Technology</w:t>
      </w:r>
      <w:bookmarkEnd w:id="23"/>
    </w:p>
    <w:p w:rsidR="00091E70" w:rsidRDefault="00E756CF" w:rsidP="00091E70">
      <w:r>
        <w:t xml:space="preserve">The current website is running on Drupal for content management and spreadsheets </w:t>
      </w:r>
      <w:r w:rsidR="00FA2705">
        <w:t xml:space="preserve">are used </w:t>
      </w:r>
      <w:r>
        <w:t>to keep track of donors and registered members.</w:t>
      </w:r>
    </w:p>
    <w:p w:rsidR="00E756CF" w:rsidRDefault="008E46EC" w:rsidP="00091E70">
      <w:r>
        <w:t>LPKY is currently evaluating the Libertas platform from Big L Solutions.</w:t>
      </w:r>
    </w:p>
    <w:p w:rsidR="00091E70" w:rsidRDefault="00091E70" w:rsidP="00091E70">
      <w:pPr>
        <w:pStyle w:val="Heading2"/>
      </w:pPr>
      <w:bookmarkStart w:id="24" w:name="_Toc340652584"/>
      <w:r>
        <w:lastRenderedPageBreak/>
        <w:t>Other</w:t>
      </w:r>
      <w:bookmarkEnd w:id="24"/>
    </w:p>
    <w:p w:rsidR="00091E70" w:rsidRDefault="005853E6" w:rsidP="00275962">
      <w:pPr>
        <w:pStyle w:val="Heading3"/>
      </w:pPr>
      <w:r>
        <w:t xml:space="preserve">Voter </w:t>
      </w:r>
      <w:r w:rsidRPr="00275962">
        <w:t>Registration</w:t>
      </w:r>
      <w:r>
        <w:t xml:space="preserve"> Issues: County Clerks Breaking the Law</w:t>
      </w:r>
    </w:p>
    <w:p w:rsidR="005853E6" w:rsidRDefault="005853E6" w:rsidP="00091E70">
      <w:r>
        <w:t xml:space="preserve">LPKY continues to </w:t>
      </w:r>
      <w:r w:rsidRPr="005853E6">
        <w:t xml:space="preserve">have trouble with the County Clerks offices around the state not properly registering Libertarian voters. </w:t>
      </w:r>
    </w:p>
    <w:p w:rsidR="00B44B94" w:rsidRPr="00B44B94" w:rsidRDefault="005853E6" w:rsidP="00091E70">
      <w:r w:rsidRPr="005853E6">
        <w:t>For years now</w:t>
      </w:r>
      <w:r w:rsidR="00BB5DBE">
        <w:t>,</w:t>
      </w:r>
      <w:r w:rsidRPr="005853E6">
        <w:t xml:space="preserve"> KY law has required that they record the party aff</w:t>
      </w:r>
      <w:r>
        <w:t>iliation of anyone who checks "O</w:t>
      </w:r>
      <w:r w:rsidRPr="005853E6">
        <w:t xml:space="preserve">ther", and there are over a dozen counties that still have only </w:t>
      </w:r>
      <w:r w:rsidR="00BB5DBE">
        <w:t>“</w:t>
      </w:r>
      <w:r w:rsidRPr="005853E6">
        <w:t>Independents,</w:t>
      </w:r>
      <w:r w:rsidR="00BB5DBE">
        <w:t>”</w:t>
      </w:r>
      <w:r w:rsidRPr="005853E6">
        <w:t xml:space="preserve"> "Other</w:t>
      </w:r>
      <w:r w:rsidR="00BB5DBE">
        <w:t>,</w:t>
      </w:r>
      <w:r w:rsidRPr="005853E6">
        <w:t xml:space="preserve">" and </w:t>
      </w:r>
      <w:r w:rsidR="00BB5DBE">
        <w:t>the two</w:t>
      </w:r>
      <w:r w:rsidRPr="005853E6">
        <w:t xml:space="preserve"> old parties listed in the voter rolls. </w:t>
      </w:r>
      <w:r w:rsidR="00BB5DBE">
        <w:t>LPKY</w:t>
      </w:r>
      <w:r w:rsidRPr="005853E6">
        <w:t xml:space="preserve"> know</w:t>
      </w:r>
      <w:r w:rsidR="00BB5DBE">
        <w:t>s</w:t>
      </w:r>
      <w:r w:rsidRPr="005853E6">
        <w:t xml:space="preserve"> </w:t>
      </w:r>
      <w:r w:rsidRPr="00B44B94">
        <w:t xml:space="preserve">of several cases </w:t>
      </w:r>
      <w:r w:rsidR="00BB5DBE" w:rsidRPr="00B44B94">
        <w:t>in which</w:t>
      </w:r>
      <w:r w:rsidRPr="00B44B94">
        <w:t xml:space="preserve"> someone attempted to register as a Libertarian but is still</w:t>
      </w:r>
      <w:r w:rsidR="00BB5DBE" w:rsidRPr="00B44B94">
        <w:t xml:space="preserve"> currently</w:t>
      </w:r>
      <w:r w:rsidRPr="00B44B94">
        <w:t xml:space="preserve"> listed as “Other.” </w:t>
      </w:r>
    </w:p>
    <w:p w:rsidR="005853E6" w:rsidRPr="00B44B94" w:rsidRDefault="008E46EC" w:rsidP="00091E70">
      <w:r w:rsidRPr="00B44B94">
        <w:t xml:space="preserve">…This </w:t>
      </w:r>
      <w:r w:rsidR="00B44B94" w:rsidRPr="00B44B94">
        <w:t xml:space="preserve">issue </w:t>
      </w:r>
      <w:r w:rsidRPr="00B44B94">
        <w:t>will be ongoing for years</w:t>
      </w:r>
      <w:r w:rsidR="00E575CE">
        <w:t xml:space="preserve"> to come</w:t>
      </w:r>
      <w:r w:rsidRPr="00B44B94">
        <w:t>.</w:t>
      </w:r>
    </w:p>
    <w:p w:rsidR="005853E6" w:rsidRPr="00C8520F" w:rsidRDefault="005853E6" w:rsidP="00C8520F">
      <w:pPr>
        <w:rPr>
          <w:rStyle w:val="IntenseEmphasis"/>
        </w:rPr>
      </w:pPr>
      <w:r w:rsidRPr="00C8520F">
        <w:rPr>
          <w:rStyle w:val="IntenseEmphasis"/>
        </w:rPr>
        <w:t>Help Requested</w:t>
      </w:r>
    </w:p>
    <w:p w:rsidR="005853E6" w:rsidRDefault="00445CC7" w:rsidP="00091E70">
      <w:r>
        <w:t>LPKY has plans</w:t>
      </w:r>
      <w:r w:rsidR="005853E6" w:rsidRPr="005853E6">
        <w:t xml:space="preserve"> to move forward on this issue, but </w:t>
      </w:r>
      <w:r>
        <w:t>is curious if</w:t>
      </w:r>
      <w:r w:rsidR="005853E6" w:rsidRPr="005853E6">
        <w:t xml:space="preserve"> the LNC </w:t>
      </w:r>
      <w:r>
        <w:t>has</w:t>
      </w:r>
      <w:r w:rsidR="005853E6" w:rsidRPr="005853E6">
        <w:t xml:space="preserve"> any guidance or assistance to offer on getting the voter registration forms in KY converted to listing Libertarian as it</w:t>
      </w:r>
      <w:r>
        <w:t>s own option.</w:t>
      </w:r>
    </w:p>
    <w:p w:rsidR="00FF05D2" w:rsidRDefault="00FF05D2">
      <w:pPr>
        <w:spacing w:before="0" w:after="200"/>
      </w:pPr>
      <w:r>
        <w:br w:type="page"/>
      </w:r>
    </w:p>
    <w:p w:rsidR="00FF05D2" w:rsidRDefault="00FF05D2" w:rsidP="00FF05D2">
      <w:pPr>
        <w:pStyle w:val="Heading1"/>
      </w:pPr>
      <w:bookmarkStart w:id="25" w:name="_Toc340652585"/>
      <w:r w:rsidRPr="00235F18">
        <w:lastRenderedPageBreak/>
        <w:t>Libertarian</w:t>
      </w:r>
      <w:r>
        <w:t xml:space="preserve"> Party of Michigan</w:t>
      </w:r>
      <w:bookmarkEnd w:id="25"/>
    </w:p>
    <w:p w:rsidR="00FF05D2" w:rsidRDefault="00253402" w:rsidP="00FF05D2">
      <w:pPr>
        <w:pStyle w:val="Heading2"/>
        <w:rPr>
          <w:noProof/>
        </w:rPr>
      </w:pPr>
      <w:bookmarkStart w:id="26" w:name="_Toc340652586"/>
      <w:r w:rsidRPr="00235F18">
        <w:rPr>
          <w:rFonts w:cs="Times New Roman"/>
          <w:noProof/>
        </w:rPr>
        <mc:AlternateContent>
          <mc:Choice Requires="wps">
            <w:drawing>
              <wp:anchor distT="0" distB="0" distL="114300" distR="114300" simplePos="0" relativeHeight="251671552" behindDoc="0" locked="0" layoutInCell="1" allowOverlap="1" wp14:anchorId="422DB191" wp14:editId="6E01E93B">
                <wp:simplePos x="0" y="0"/>
                <wp:positionH relativeFrom="column">
                  <wp:posOffset>47625</wp:posOffset>
                </wp:positionH>
                <wp:positionV relativeFrom="page">
                  <wp:posOffset>1838325</wp:posOffset>
                </wp:positionV>
                <wp:extent cx="1676400" cy="15049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504950"/>
                        </a:xfrm>
                        <a:prstGeom prst="rect">
                          <a:avLst/>
                        </a:prstGeom>
                        <a:solidFill>
                          <a:srgbClr val="FFFFFF"/>
                        </a:solidFill>
                        <a:ln w="9525">
                          <a:solidFill>
                            <a:schemeClr val="bg1">
                              <a:lumMod val="75000"/>
                            </a:schemeClr>
                          </a:solidFill>
                          <a:prstDash val="sysDash"/>
                          <a:miter lim="800000"/>
                          <a:headEnd/>
                          <a:tailEnd/>
                        </a:ln>
                      </wps:spPr>
                      <wps:txbx>
                        <w:txbxContent>
                          <w:p w:rsidR="0066682A" w:rsidRDefault="0066682A" w:rsidP="00F74F47">
                            <w:pPr>
                              <w:jc w:val="center"/>
                            </w:pPr>
                            <w:r>
                              <w:rPr>
                                <w:noProof/>
                              </w:rPr>
                              <w:drawing>
                                <wp:inline distT="0" distB="0" distL="0" distR="0" wp14:anchorId="72941086" wp14:editId="354AE0FD">
                                  <wp:extent cx="1213497" cy="98107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M_logo.jpg"/>
                                          <pic:cNvPicPr/>
                                        </pic:nvPicPr>
                                        <pic:blipFill>
                                          <a:blip r:embed="rId33">
                                            <a:extLst>
                                              <a:ext uri="{28A0092B-C50C-407E-A947-70E740481C1C}">
                                                <a14:useLocalDpi xmlns:a14="http://schemas.microsoft.com/office/drawing/2010/main" val="0"/>
                                              </a:ext>
                                            </a:extLst>
                                          </a:blip>
                                          <a:stretch>
                                            <a:fillRect/>
                                          </a:stretch>
                                        </pic:blipFill>
                                        <pic:spPr>
                                          <a:xfrm>
                                            <a:off x="0" y="0"/>
                                            <a:ext cx="1217463" cy="984281"/>
                                          </a:xfrm>
                                          <a:prstGeom prst="rect">
                                            <a:avLst/>
                                          </a:prstGeom>
                                        </pic:spPr>
                                      </pic:pic>
                                    </a:graphicData>
                                  </a:graphic>
                                </wp:inline>
                              </w:drawing>
                            </w:r>
                          </w:p>
                          <w:p w:rsidR="0066682A" w:rsidRDefault="00FA11F6" w:rsidP="00F74F47">
                            <w:pPr>
                              <w:jc w:val="center"/>
                            </w:pPr>
                            <w:hyperlink r:id="rId34" w:history="1">
                              <w:r w:rsidR="0066682A" w:rsidRPr="002C2C27">
                                <w:rPr>
                                  <w:rStyle w:val="Hyperlink"/>
                                </w:rPr>
                                <w:t>www.MichiganLP.org</w:t>
                              </w:r>
                            </w:hyperlink>
                          </w:p>
                          <w:p w:rsidR="0066682A" w:rsidRDefault="0066682A" w:rsidP="00F74F47">
                            <w:pPr>
                              <w:jc w:val="center"/>
                            </w:pPr>
                          </w:p>
                          <w:p w:rsidR="0066682A" w:rsidRDefault="0066682A" w:rsidP="00F74F4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DB191" id="_x0000_s1028" type="#_x0000_t202" style="position:absolute;margin-left:3.75pt;margin-top:144.75pt;width:132pt;height:1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" strokecolor="#bfbfbf [2412]">
                <v:stroke dashstyle="3 1"/>
                <v:textbox>
                  <w:txbxContent>
                    <w:p w:rsidR="0066682A" w:rsidRDefault="0066682A" w:rsidP="00F74F47">
                      <w:pPr>
                        <w:jc w:val="center"/>
                      </w:pPr>
                      <w:r>
                        <w:rPr>
                          <w:noProof/>
                        </w:rPr>
                        <w:drawing>
                          <wp:inline distT="0" distB="0" distL="0" distR="0" wp14:anchorId="72941086" wp14:editId="354AE0FD">
                            <wp:extent cx="1213497" cy="98107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M_logo.jpg"/>
                                    <pic:cNvPicPr/>
                                  </pic:nvPicPr>
                                  <pic:blipFill>
                                    <a:blip r:embed="rId33">
                                      <a:extLst>
                                        <a:ext uri="{28A0092B-C50C-407E-A947-70E740481C1C}">
                                          <a14:useLocalDpi xmlns:a14="http://schemas.microsoft.com/office/drawing/2010/main" val="0"/>
                                        </a:ext>
                                      </a:extLst>
                                    </a:blip>
                                    <a:stretch>
                                      <a:fillRect/>
                                    </a:stretch>
                                  </pic:blipFill>
                                  <pic:spPr>
                                    <a:xfrm>
                                      <a:off x="0" y="0"/>
                                      <a:ext cx="1217463" cy="984281"/>
                                    </a:xfrm>
                                    <a:prstGeom prst="rect">
                                      <a:avLst/>
                                    </a:prstGeom>
                                  </pic:spPr>
                                </pic:pic>
                              </a:graphicData>
                            </a:graphic>
                          </wp:inline>
                        </w:drawing>
                      </w:r>
                    </w:p>
                    <w:p w:rsidR="0066682A" w:rsidRDefault="00FA11F6" w:rsidP="00F74F47">
                      <w:pPr>
                        <w:jc w:val="center"/>
                      </w:pPr>
                      <w:hyperlink r:id="rId35" w:history="1">
                        <w:r w:rsidR="0066682A" w:rsidRPr="002C2C27">
                          <w:rPr>
                            <w:rStyle w:val="Hyperlink"/>
                          </w:rPr>
                          <w:t>www.MichiganLP.org</w:t>
                        </w:r>
                      </w:hyperlink>
                    </w:p>
                    <w:p w:rsidR="0066682A" w:rsidRDefault="0066682A" w:rsidP="00F74F47">
                      <w:pPr>
                        <w:jc w:val="center"/>
                      </w:pPr>
                    </w:p>
                    <w:p w:rsidR="0066682A" w:rsidRDefault="0066682A" w:rsidP="00F74F47">
                      <w:pPr>
                        <w:jc w:val="center"/>
                      </w:pPr>
                    </w:p>
                  </w:txbxContent>
                </v:textbox>
                <w10:wrap type="square" anchory="page"/>
              </v:shape>
            </w:pict>
          </mc:Fallback>
        </mc:AlternateContent>
      </w:r>
      <w:r w:rsidR="00FF05D2">
        <w:rPr>
          <w:noProof/>
        </w:rPr>
        <w:t>State Organization</w:t>
      </w:r>
      <w:bookmarkEnd w:id="26"/>
    </w:p>
    <w:p w:rsidR="00FF05D2" w:rsidRDefault="00E528CC" w:rsidP="00FF05D2">
      <w:pPr>
        <w:pStyle w:val="Heading3"/>
        <w:rPr>
          <w:noProof/>
        </w:rPr>
      </w:pPr>
      <w:r>
        <w:rPr>
          <w:noProof/>
        </w:rPr>
        <w:t xml:space="preserve">Party </w:t>
      </w:r>
      <w:r w:rsidR="00FF05D2">
        <w:rPr>
          <w:noProof/>
        </w:rPr>
        <w:t>Leadership Structure</w:t>
      </w:r>
    </w:p>
    <w:p w:rsidR="003D6765" w:rsidRDefault="003D6765" w:rsidP="003D6765">
      <w:pPr>
        <w:pStyle w:val="Heading4"/>
      </w:pPr>
      <w:r>
        <w:t>Elected Positions</w:t>
      </w:r>
    </w:p>
    <w:p w:rsidR="003D6765" w:rsidRDefault="003D6765" w:rsidP="003D6765">
      <w:pPr>
        <w:rPr>
          <w:rStyle w:val="Hyperlink"/>
        </w:rPr>
      </w:pPr>
      <w:r w:rsidRPr="004D4804">
        <w:t xml:space="preserve">State Chair – Denee Rockman-Moon, </w:t>
      </w:r>
      <w:hyperlink r:id="rId36" w:history="1">
        <w:r w:rsidRPr="00C8520F">
          <w:rPr>
            <w:rStyle w:val="Hyperlink"/>
          </w:rPr>
          <w:t>chair@michiganlp.org</w:t>
        </w:r>
      </w:hyperlink>
      <w:r w:rsidRPr="00A748D9">
        <w:rPr>
          <w:rFonts w:ascii="Cambria" w:hAnsi="Cambria" w:cs="Arial"/>
        </w:rPr>
        <w:t xml:space="preserve"> </w:t>
      </w:r>
      <w:r>
        <w:rPr>
          <w:rFonts w:ascii="Cambria" w:hAnsi="Cambria" w:cs="Arial"/>
        </w:rPr>
        <w:br/>
      </w:r>
      <w:r w:rsidRPr="004D4804">
        <w:t xml:space="preserve">Vice Chair – Larry Johnson, </w:t>
      </w:r>
      <w:hyperlink r:id="rId37" w:history="1">
        <w:r w:rsidRPr="004D4804">
          <w:rPr>
            <w:rStyle w:val="Hyperlink"/>
          </w:rPr>
          <w:t>michlibertarian@gmail.com</w:t>
        </w:r>
      </w:hyperlink>
      <w:r>
        <w:rPr>
          <w:rStyle w:val="Hyperlink"/>
        </w:rPr>
        <w:br/>
      </w:r>
      <w:r w:rsidRPr="004D4804">
        <w:t xml:space="preserve">Secretary – Mary Buzuma, </w:t>
      </w:r>
      <w:hyperlink r:id="rId38" w:history="1">
        <w:r w:rsidRPr="004D4804">
          <w:rPr>
            <w:rStyle w:val="Hyperlink"/>
          </w:rPr>
          <w:t>mary.buzuma@att.net</w:t>
        </w:r>
      </w:hyperlink>
      <w:r>
        <w:rPr>
          <w:rStyle w:val="Hyperlink"/>
        </w:rPr>
        <w:br/>
      </w:r>
      <w:r w:rsidRPr="004D4804">
        <w:t xml:space="preserve">Treasurer – Kim Moore, </w:t>
      </w:r>
      <w:hyperlink r:id="rId39" w:history="1">
        <w:r w:rsidRPr="004D4804">
          <w:rPr>
            <w:rStyle w:val="Hyperlink"/>
          </w:rPr>
          <w:t>sashaphoenix@gmail.com</w:t>
        </w:r>
      </w:hyperlink>
    </w:p>
    <w:p w:rsidR="003D6765" w:rsidRDefault="003D6765" w:rsidP="003D6765">
      <w:r>
        <w:t>Libertarian Executive Committee At-large Directors:</w:t>
      </w:r>
    </w:p>
    <w:p w:rsidR="003D6765" w:rsidRDefault="003D6765" w:rsidP="003D6765">
      <w:pPr>
        <w:pStyle w:val="ListParagraph"/>
        <w:numPr>
          <w:ilvl w:val="0"/>
          <w:numId w:val="9"/>
        </w:numPr>
      </w:pPr>
      <w:r>
        <w:t xml:space="preserve">Andrew Hall - </w:t>
      </w:r>
      <w:hyperlink r:id="rId40" w:history="1">
        <w:r w:rsidRPr="00106D8F">
          <w:rPr>
            <w:rStyle w:val="Hyperlink"/>
          </w:rPr>
          <w:t>halla12@ferris.edu</w:t>
        </w:r>
      </w:hyperlink>
    </w:p>
    <w:p w:rsidR="003D6765" w:rsidRDefault="003D6765" w:rsidP="003D6765">
      <w:pPr>
        <w:pStyle w:val="ListParagraph"/>
        <w:numPr>
          <w:ilvl w:val="0"/>
          <w:numId w:val="9"/>
        </w:numPr>
      </w:pPr>
      <w:r>
        <w:t xml:space="preserve">Jim Fulner - </w:t>
      </w:r>
      <w:hyperlink r:id="rId41" w:history="1">
        <w:r w:rsidRPr="00106D8F">
          <w:rPr>
            <w:rStyle w:val="Hyperlink"/>
          </w:rPr>
          <w:t>fulner@gmail.com</w:t>
        </w:r>
      </w:hyperlink>
    </w:p>
    <w:p w:rsidR="003D6765" w:rsidRDefault="003D6765" w:rsidP="003D6765">
      <w:pPr>
        <w:pStyle w:val="ListParagraph"/>
        <w:numPr>
          <w:ilvl w:val="0"/>
          <w:numId w:val="9"/>
        </w:numPr>
      </w:pPr>
      <w:r>
        <w:t xml:space="preserve">Christopher Sharer - </w:t>
      </w:r>
      <w:hyperlink r:id="rId42" w:history="1">
        <w:r w:rsidRPr="00106D8F">
          <w:rPr>
            <w:rStyle w:val="Hyperlink"/>
          </w:rPr>
          <w:t>christopher.sharer@gmail.com</w:t>
        </w:r>
      </w:hyperlink>
    </w:p>
    <w:p w:rsidR="003D6765" w:rsidRDefault="003D6765" w:rsidP="003D6765">
      <w:pPr>
        <w:pStyle w:val="ListParagraph"/>
        <w:numPr>
          <w:ilvl w:val="0"/>
          <w:numId w:val="9"/>
        </w:numPr>
      </w:pPr>
      <w:r>
        <w:t xml:space="preserve">Keith Butkovich - </w:t>
      </w:r>
      <w:hyperlink r:id="rId43" w:history="1">
        <w:r w:rsidRPr="00106D8F">
          <w:rPr>
            <w:rStyle w:val="Hyperlink"/>
          </w:rPr>
          <w:t>sirkeith17@hotmail.com</w:t>
        </w:r>
      </w:hyperlink>
    </w:p>
    <w:p w:rsidR="003D6765" w:rsidRDefault="003D6765" w:rsidP="003D6765">
      <w:pPr>
        <w:pStyle w:val="ListParagraph"/>
        <w:numPr>
          <w:ilvl w:val="0"/>
          <w:numId w:val="9"/>
        </w:numPr>
      </w:pPr>
      <w:r>
        <w:t xml:space="preserve">Gregory Creswell - </w:t>
      </w:r>
      <w:hyperlink r:id="rId44" w:history="1">
        <w:r w:rsidRPr="00106D8F">
          <w:rPr>
            <w:rStyle w:val="Hyperlink"/>
          </w:rPr>
          <w:t>i.am4_gcreswell@yahoo.com</w:t>
        </w:r>
      </w:hyperlink>
    </w:p>
    <w:p w:rsidR="003D6765" w:rsidRDefault="003D6765" w:rsidP="003D6765">
      <w:r>
        <w:t>Judicial Committee:</w:t>
      </w:r>
    </w:p>
    <w:p w:rsidR="003D6765" w:rsidRDefault="003D6765" w:rsidP="003D6765">
      <w:pPr>
        <w:pStyle w:val="ListParagraph"/>
        <w:numPr>
          <w:ilvl w:val="0"/>
          <w:numId w:val="9"/>
        </w:numPr>
      </w:pPr>
      <w:r>
        <w:t xml:space="preserve">Keith Edwards - </w:t>
      </w:r>
      <w:hyperlink r:id="rId45" w:history="1">
        <w:r w:rsidRPr="00106D8F">
          <w:rPr>
            <w:rStyle w:val="Hyperlink"/>
          </w:rPr>
          <w:t>keithmarni@wowway.com</w:t>
        </w:r>
      </w:hyperlink>
    </w:p>
    <w:p w:rsidR="003D6765" w:rsidRDefault="003D6765" w:rsidP="003D6765">
      <w:pPr>
        <w:pStyle w:val="ListParagraph"/>
        <w:numPr>
          <w:ilvl w:val="0"/>
          <w:numId w:val="9"/>
        </w:numPr>
      </w:pPr>
      <w:r>
        <w:t xml:space="preserve">Bill Gelineau - </w:t>
      </w:r>
      <w:hyperlink r:id="rId46" w:history="1">
        <w:r w:rsidRPr="00106D8F">
          <w:rPr>
            <w:rStyle w:val="Hyperlink"/>
          </w:rPr>
          <w:t>freedomlover59@hotmail.com</w:t>
        </w:r>
      </w:hyperlink>
    </w:p>
    <w:p w:rsidR="003D6765" w:rsidRDefault="003D6765" w:rsidP="003D6765">
      <w:pPr>
        <w:pStyle w:val="ListParagraph"/>
        <w:numPr>
          <w:ilvl w:val="0"/>
          <w:numId w:val="9"/>
        </w:numPr>
      </w:pPr>
      <w:r>
        <w:t xml:space="preserve">Shyler Engel – </w:t>
      </w:r>
      <w:hyperlink r:id="rId47" w:history="1">
        <w:r w:rsidRPr="00106D8F">
          <w:rPr>
            <w:rStyle w:val="Hyperlink"/>
          </w:rPr>
          <w:t>shyler.engel@gmail.com</w:t>
        </w:r>
      </w:hyperlink>
    </w:p>
    <w:p w:rsidR="003D6765" w:rsidRDefault="003D6765" w:rsidP="003D6765">
      <w:pPr>
        <w:pStyle w:val="Heading4"/>
      </w:pPr>
      <w:r>
        <w:t>Appointed Positions</w:t>
      </w:r>
    </w:p>
    <w:p w:rsidR="003D6765" w:rsidRPr="004D4804" w:rsidRDefault="003D6765" w:rsidP="003D6765">
      <w:pPr>
        <w:pStyle w:val="ListParagraph"/>
        <w:numPr>
          <w:ilvl w:val="0"/>
          <w:numId w:val="15"/>
        </w:numPr>
      </w:pPr>
      <w:r w:rsidRPr="004D4804">
        <w:t xml:space="preserve">Webmaster – Brian Wright - </w:t>
      </w:r>
      <w:hyperlink r:id="rId48" w:history="1">
        <w:r w:rsidRPr="004D4804">
          <w:rPr>
            <w:rStyle w:val="Hyperlink"/>
          </w:rPr>
          <w:t>brian_r_wright@yahoo.com</w:t>
        </w:r>
      </w:hyperlink>
    </w:p>
    <w:p w:rsidR="003D6765" w:rsidRPr="00FF05D2" w:rsidRDefault="003D6765" w:rsidP="003D6765">
      <w:pPr>
        <w:pStyle w:val="ListParagraph"/>
        <w:numPr>
          <w:ilvl w:val="0"/>
          <w:numId w:val="15"/>
        </w:numPr>
      </w:pPr>
      <w:r w:rsidRPr="004D4804">
        <w:t xml:space="preserve">Political Director – Bill Gelineau – </w:t>
      </w:r>
      <w:hyperlink r:id="rId49" w:history="1">
        <w:r w:rsidRPr="004D4804">
          <w:rPr>
            <w:rStyle w:val="Hyperlink"/>
          </w:rPr>
          <w:t>politics@mi.lp.org</w:t>
        </w:r>
      </w:hyperlink>
    </w:p>
    <w:p w:rsidR="00C92572" w:rsidRDefault="00C92572" w:rsidP="00C92572">
      <w:pPr>
        <w:pStyle w:val="Heading3"/>
        <w:rPr>
          <w:noProof/>
        </w:rPr>
      </w:pPr>
      <w:r>
        <w:rPr>
          <w:noProof/>
        </w:rPr>
        <w:t>Office Space</w:t>
      </w:r>
    </w:p>
    <w:p w:rsidR="00C92572" w:rsidRPr="00C92572" w:rsidRDefault="00C92572" w:rsidP="004D4804">
      <w:r>
        <w:t xml:space="preserve">LPM has office space located at </w:t>
      </w:r>
      <w:r w:rsidRPr="006C5C4B">
        <w:t>Columbia Center II</w:t>
      </w:r>
      <w:r>
        <w:t xml:space="preserve">, </w:t>
      </w:r>
      <w:r w:rsidRPr="006C5C4B">
        <w:t>101 West Big Beaver, Suite 1400</w:t>
      </w:r>
      <w:r>
        <w:t xml:space="preserve">, </w:t>
      </w:r>
      <w:r w:rsidRPr="006C5C4B">
        <w:t>Troy, MI 48084</w:t>
      </w:r>
      <w:r>
        <w:t>.</w:t>
      </w:r>
    </w:p>
    <w:p w:rsidR="00FF05D2" w:rsidRDefault="00FF05D2" w:rsidP="00FF05D2">
      <w:pPr>
        <w:pStyle w:val="Heading3"/>
        <w:rPr>
          <w:noProof/>
        </w:rPr>
      </w:pPr>
      <w:r>
        <w:rPr>
          <w:noProof/>
        </w:rPr>
        <w:t>Paid Staff/Contractors</w:t>
      </w:r>
    </w:p>
    <w:p w:rsidR="00FF05D2" w:rsidRPr="00C75DF2" w:rsidRDefault="00F4378B" w:rsidP="00FF05D2">
      <w:pPr>
        <w:spacing w:after="200"/>
      </w:pPr>
      <w:r>
        <w:t>LP Michigan has a paid contractor who maintains their current website.</w:t>
      </w:r>
    </w:p>
    <w:p w:rsidR="00FF05D2" w:rsidRDefault="00FF05D2" w:rsidP="00FF05D2">
      <w:pPr>
        <w:pStyle w:val="Heading2"/>
        <w:rPr>
          <w:noProof/>
        </w:rPr>
      </w:pPr>
      <w:bookmarkStart w:id="27" w:name="_Toc340652587"/>
      <w:r>
        <w:rPr>
          <w:noProof/>
        </w:rPr>
        <w:t>State Level Membership</w:t>
      </w:r>
      <w:bookmarkEnd w:id="27"/>
    </w:p>
    <w:p w:rsidR="00D941ED" w:rsidRDefault="00F74F47" w:rsidP="00F74F47">
      <w:r w:rsidRPr="00A748D9">
        <w:t xml:space="preserve">LP Michigan currently has </w:t>
      </w:r>
      <w:r w:rsidR="00F4378B">
        <w:t>166</w:t>
      </w:r>
      <w:r w:rsidRPr="00A748D9">
        <w:t xml:space="preserve"> pai</w:t>
      </w:r>
      <w:r w:rsidR="00F4378B">
        <w:t>d members with the state (an 8% increase since the last report) and 454</w:t>
      </w:r>
      <w:r w:rsidRPr="00A748D9">
        <w:t xml:space="preserve"> with national.  </w:t>
      </w:r>
    </w:p>
    <w:p w:rsidR="00F74F47" w:rsidRPr="00A748D9" w:rsidRDefault="00F74F47" w:rsidP="00F74F47">
      <w:r w:rsidRPr="00A748D9">
        <w:t>At the state level, membership is determined by dues paying members ($25 annually) who affirm the statement of principles.</w:t>
      </w:r>
    </w:p>
    <w:p w:rsidR="00FF05D2" w:rsidRDefault="00FF05D2" w:rsidP="00FF05D2">
      <w:pPr>
        <w:pStyle w:val="Heading2"/>
        <w:rPr>
          <w:noProof/>
        </w:rPr>
      </w:pPr>
      <w:bookmarkStart w:id="28" w:name="_Toc340652588"/>
      <w:r>
        <w:rPr>
          <w:noProof/>
        </w:rPr>
        <w:t>Sub-Affiliates</w:t>
      </w:r>
      <w:bookmarkEnd w:id="28"/>
    </w:p>
    <w:p w:rsidR="00D941ED" w:rsidRPr="00A748D9" w:rsidRDefault="00D941ED" w:rsidP="00D941ED">
      <w:r w:rsidRPr="00A748D9">
        <w:lastRenderedPageBreak/>
        <w:t>Affiliates are currently being formed by groups of neighboring counties.   There are currently a total of 13 sub-affiliates:</w:t>
      </w:r>
    </w:p>
    <w:p w:rsidR="00D941ED" w:rsidRPr="00A748D9" w:rsidRDefault="00D941ED" w:rsidP="00D941ED">
      <w:pPr>
        <w:pStyle w:val="ListParagraph"/>
        <w:numPr>
          <w:ilvl w:val="0"/>
          <w:numId w:val="11"/>
        </w:numPr>
      </w:pPr>
      <w:r w:rsidRPr="00A748D9">
        <w:t>4 very active</w:t>
      </w:r>
    </w:p>
    <w:p w:rsidR="00D941ED" w:rsidRPr="00A748D9" w:rsidRDefault="00D941ED" w:rsidP="00D941ED">
      <w:pPr>
        <w:pStyle w:val="ListParagraph"/>
        <w:numPr>
          <w:ilvl w:val="0"/>
          <w:numId w:val="11"/>
        </w:numPr>
      </w:pPr>
      <w:r w:rsidRPr="00A748D9">
        <w:t>4 active</w:t>
      </w:r>
    </w:p>
    <w:p w:rsidR="00D941ED" w:rsidRPr="00A748D9" w:rsidRDefault="00B322F8" w:rsidP="00D941ED">
      <w:pPr>
        <w:pStyle w:val="ListParagraph"/>
        <w:numPr>
          <w:ilvl w:val="0"/>
          <w:numId w:val="11"/>
        </w:numPr>
      </w:pPr>
      <w:r>
        <w:t>4</w:t>
      </w:r>
      <w:r w:rsidR="00D941ED" w:rsidRPr="00A748D9">
        <w:t xml:space="preserve"> forming</w:t>
      </w:r>
      <w:r w:rsidR="00F4378B">
        <w:t xml:space="preserve"> (2 of which are due to new volunteers who have offered to start a local group since the last report)</w:t>
      </w:r>
    </w:p>
    <w:p w:rsidR="00D941ED" w:rsidRPr="00A748D9" w:rsidRDefault="00B322F8" w:rsidP="00D941ED">
      <w:pPr>
        <w:pStyle w:val="ListParagraph"/>
        <w:numPr>
          <w:ilvl w:val="0"/>
          <w:numId w:val="11"/>
        </w:numPr>
      </w:pPr>
      <w:r>
        <w:t>3</w:t>
      </w:r>
      <w:r w:rsidR="00D941ED" w:rsidRPr="00A748D9">
        <w:t xml:space="preserve"> inactive</w:t>
      </w:r>
    </w:p>
    <w:p w:rsidR="00FF05D2" w:rsidRDefault="00FF05D2" w:rsidP="00FF05D2">
      <w:pPr>
        <w:pStyle w:val="Heading2"/>
        <w:rPr>
          <w:noProof/>
        </w:rPr>
      </w:pPr>
      <w:bookmarkStart w:id="29" w:name="_Toc340652589"/>
      <w:r>
        <w:rPr>
          <w:noProof/>
        </w:rPr>
        <w:t>Elections</w:t>
      </w:r>
      <w:bookmarkEnd w:id="29"/>
    </w:p>
    <w:p w:rsidR="00FF05D2" w:rsidRDefault="00FF05D2" w:rsidP="00FF05D2">
      <w:pPr>
        <w:pStyle w:val="Heading3"/>
      </w:pPr>
      <w:r>
        <w:t>Past Election Cycle</w:t>
      </w:r>
      <w:r w:rsidR="00FA2D20">
        <w:t xml:space="preserve"> (2012)</w:t>
      </w:r>
    </w:p>
    <w:p w:rsidR="000F1361" w:rsidRDefault="000F1361" w:rsidP="000F1361">
      <w:pPr>
        <w:pStyle w:val="Heading4"/>
      </w:pPr>
      <w:r>
        <w:t>Johnson/Gray Campaign Assessment</w:t>
      </w:r>
    </w:p>
    <w:p w:rsidR="000F1361" w:rsidRDefault="000F1361" w:rsidP="000F1361">
      <w:r>
        <w:t>Chairwoman Rockman-Moon</w:t>
      </w:r>
      <w:r w:rsidRPr="000F1361">
        <w:t xml:space="preserve"> thought that for all the fences that Gary Johnson’s campaign endured they did a fantastic job. Gary’s team was able to get his name out there even though he was not part of the main stream media. </w:t>
      </w:r>
    </w:p>
    <w:p w:rsidR="000F1361" w:rsidRPr="000F1361" w:rsidRDefault="000F1361" w:rsidP="000F1361">
      <w:r>
        <w:t>Ms. Rockman-Moon personally helped t</w:t>
      </w:r>
      <w:r w:rsidRPr="000F1361">
        <w:t xml:space="preserve">he Michigan Rep for Gary by doing </w:t>
      </w:r>
      <w:r>
        <w:t xml:space="preserve">a mass </w:t>
      </w:r>
      <w:r w:rsidRPr="000F1361">
        <w:t xml:space="preserve">mailing of signs and materials to over 30 </w:t>
      </w:r>
      <w:r>
        <w:t xml:space="preserve">other LP material distributors </w:t>
      </w:r>
      <w:r w:rsidRPr="000F1361">
        <w:t xml:space="preserve">within Michigan. </w:t>
      </w:r>
    </w:p>
    <w:p w:rsidR="000F1361" w:rsidRDefault="000F1361" w:rsidP="000F1361">
      <w:pPr>
        <w:pStyle w:val="Heading4"/>
      </w:pPr>
      <w:r>
        <w:t>LP Michigan Results</w:t>
      </w:r>
    </w:p>
    <w:p w:rsidR="000F1361" w:rsidRDefault="00FF1ABA" w:rsidP="00497013">
      <w:r>
        <w:t xml:space="preserve">LP Michigan ran 50 candidates in the 2012 election cycle (not including top of ticket with Johnson/Gray as official write-in candidates).  Their results are shown below.  </w:t>
      </w:r>
    </w:p>
    <w:p w:rsidR="00497013" w:rsidRDefault="000F1361" w:rsidP="00497013">
      <w:r>
        <w:t>The m</w:t>
      </w:r>
      <w:r w:rsidR="00FF1ABA">
        <w:t xml:space="preserve">ost notable </w:t>
      </w:r>
      <w:r>
        <w:t xml:space="preserve">result </w:t>
      </w:r>
      <w:r w:rsidR="00FF1ABA">
        <w:t xml:space="preserve">is State Rep candidate Michael J. Perry who received </w:t>
      </w:r>
      <w:r>
        <w:t>13% of the vote in a 3-way race, achieving 4,843 votes.</w:t>
      </w:r>
    </w:p>
    <w:tbl>
      <w:tblPr>
        <w:tblW w:w="9520" w:type="dxa"/>
        <w:tblInd w:w="93" w:type="dxa"/>
        <w:tblLook w:val="04A0" w:firstRow="1" w:lastRow="0" w:firstColumn="1" w:lastColumn="0" w:noHBand="0" w:noVBand="1"/>
      </w:tblPr>
      <w:tblGrid>
        <w:gridCol w:w="2513"/>
        <w:gridCol w:w="1012"/>
        <w:gridCol w:w="1818"/>
        <w:gridCol w:w="809"/>
        <w:gridCol w:w="1080"/>
        <w:gridCol w:w="1240"/>
        <w:gridCol w:w="1048"/>
      </w:tblGrid>
      <w:tr w:rsidR="00FF1ABA" w:rsidRPr="00FF1ABA" w:rsidTr="00FF1ABA">
        <w:trPr>
          <w:trHeight w:val="480"/>
        </w:trPr>
        <w:tc>
          <w:tcPr>
            <w:tcW w:w="2513" w:type="dxa"/>
            <w:tcBorders>
              <w:top w:val="nil"/>
              <w:left w:val="nil"/>
              <w:bottom w:val="single" w:sz="12" w:space="0" w:color="FFFFFF"/>
              <w:right w:val="single" w:sz="4" w:space="0" w:color="FFFFFF"/>
            </w:tcBorders>
            <w:shd w:val="clear" w:color="4F81BD" w:fill="4F81BD"/>
            <w:vAlign w:val="center"/>
            <w:hideMark/>
          </w:tcPr>
          <w:p w:rsidR="00FF1ABA" w:rsidRPr="00FF1ABA" w:rsidRDefault="00FF1ABA" w:rsidP="00FF1ABA">
            <w:pPr>
              <w:spacing w:before="0" w:after="0" w:line="240" w:lineRule="auto"/>
              <w:rPr>
                <w:rFonts w:ascii="Calibri" w:eastAsia="Times New Roman" w:hAnsi="Calibri" w:cs="Calibri"/>
                <w:b/>
                <w:bCs/>
                <w:color w:val="FFFFFF"/>
                <w:sz w:val="18"/>
                <w:szCs w:val="18"/>
              </w:rPr>
            </w:pPr>
            <w:r w:rsidRPr="00FF1ABA">
              <w:rPr>
                <w:rFonts w:ascii="Calibri" w:eastAsia="Times New Roman" w:hAnsi="Calibri" w:cs="Calibri"/>
                <w:b/>
                <w:bCs/>
                <w:color w:val="FFFFFF"/>
                <w:sz w:val="18"/>
                <w:szCs w:val="18"/>
              </w:rPr>
              <w:t>Office</w:t>
            </w:r>
          </w:p>
        </w:tc>
        <w:tc>
          <w:tcPr>
            <w:tcW w:w="1012" w:type="dxa"/>
            <w:tcBorders>
              <w:top w:val="nil"/>
              <w:left w:val="single" w:sz="4" w:space="0" w:color="FFFFFF"/>
              <w:bottom w:val="single" w:sz="12" w:space="0" w:color="FFFFFF"/>
              <w:right w:val="single" w:sz="4" w:space="0" w:color="FFFFFF"/>
            </w:tcBorders>
            <w:shd w:val="clear" w:color="4F81BD" w:fill="4F81BD"/>
            <w:noWrap/>
            <w:vAlign w:val="center"/>
            <w:hideMark/>
          </w:tcPr>
          <w:p w:rsidR="00FF1ABA" w:rsidRPr="00FF1ABA" w:rsidRDefault="00FF1ABA" w:rsidP="00FF1ABA">
            <w:pPr>
              <w:spacing w:before="0" w:after="0" w:line="240" w:lineRule="auto"/>
              <w:rPr>
                <w:rFonts w:ascii="Calibri" w:eastAsia="Times New Roman" w:hAnsi="Calibri" w:cs="Calibri"/>
                <w:b/>
                <w:bCs/>
                <w:color w:val="FFFFFF"/>
                <w:sz w:val="18"/>
                <w:szCs w:val="18"/>
              </w:rPr>
            </w:pPr>
            <w:r w:rsidRPr="00FF1ABA">
              <w:rPr>
                <w:rFonts w:ascii="Calibri" w:eastAsia="Times New Roman" w:hAnsi="Calibri" w:cs="Calibri"/>
                <w:b/>
                <w:bCs/>
                <w:color w:val="FFFFFF"/>
                <w:sz w:val="18"/>
                <w:szCs w:val="18"/>
              </w:rPr>
              <w:t>District</w:t>
            </w:r>
          </w:p>
        </w:tc>
        <w:tc>
          <w:tcPr>
            <w:tcW w:w="1818" w:type="dxa"/>
            <w:tcBorders>
              <w:top w:val="nil"/>
              <w:left w:val="single" w:sz="4" w:space="0" w:color="FFFFFF"/>
              <w:bottom w:val="single" w:sz="12" w:space="0" w:color="FFFFFF"/>
              <w:right w:val="single" w:sz="4" w:space="0" w:color="FFFFFF"/>
            </w:tcBorders>
            <w:shd w:val="clear" w:color="4F81BD" w:fill="4F81BD"/>
            <w:vAlign w:val="center"/>
            <w:hideMark/>
          </w:tcPr>
          <w:p w:rsidR="00FF1ABA" w:rsidRPr="00FF1ABA" w:rsidRDefault="00FF1ABA" w:rsidP="00FF1ABA">
            <w:pPr>
              <w:spacing w:before="0" w:after="0" w:line="240" w:lineRule="auto"/>
              <w:rPr>
                <w:rFonts w:ascii="Calibri" w:eastAsia="Times New Roman" w:hAnsi="Calibri" w:cs="Calibri"/>
                <w:b/>
                <w:bCs/>
                <w:color w:val="FFFFFF"/>
                <w:sz w:val="18"/>
                <w:szCs w:val="18"/>
              </w:rPr>
            </w:pPr>
            <w:r w:rsidRPr="00FF1ABA">
              <w:rPr>
                <w:rFonts w:ascii="Calibri" w:eastAsia="Times New Roman" w:hAnsi="Calibri" w:cs="Calibri"/>
                <w:b/>
                <w:bCs/>
                <w:color w:val="FFFFFF"/>
                <w:sz w:val="18"/>
                <w:szCs w:val="18"/>
              </w:rPr>
              <w:t>Candidate</w:t>
            </w:r>
          </w:p>
        </w:tc>
        <w:tc>
          <w:tcPr>
            <w:tcW w:w="809" w:type="dxa"/>
            <w:tcBorders>
              <w:top w:val="nil"/>
              <w:left w:val="single" w:sz="4" w:space="0" w:color="FFFFFF"/>
              <w:bottom w:val="single" w:sz="12" w:space="0" w:color="FFFFFF"/>
              <w:right w:val="single" w:sz="4" w:space="0" w:color="FFFFFF"/>
            </w:tcBorders>
            <w:shd w:val="clear" w:color="4F81BD" w:fill="4F81BD"/>
            <w:noWrap/>
            <w:vAlign w:val="center"/>
            <w:hideMark/>
          </w:tcPr>
          <w:p w:rsidR="00FF1ABA" w:rsidRPr="00FF1ABA" w:rsidRDefault="00FF1ABA" w:rsidP="00FF1ABA">
            <w:pPr>
              <w:spacing w:before="0" w:after="0" w:line="240" w:lineRule="auto"/>
              <w:rPr>
                <w:rFonts w:ascii="Calibri" w:eastAsia="Times New Roman" w:hAnsi="Calibri" w:cs="Calibri"/>
                <w:b/>
                <w:bCs/>
                <w:color w:val="FFFFFF"/>
                <w:sz w:val="18"/>
                <w:szCs w:val="18"/>
              </w:rPr>
            </w:pPr>
            <w:r w:rsidRPr="00FF1ABA">
              <w:rPr>
                <w:rFonts w:ascii="Calibri" w:eastAsia="Times New Roman" w:hAnsi="Calibri" w:cs="Calibri"/>
                <w:b/>
                <w:bCs/>
                <w:color w:val="FFFFFF"/>
                <w:sz w:val="18"/>
                <w:szCs w:val="18"/>
              </w:rPr>
              <w:t>Votes</w:t>
            </w:r>
          </w:p>
        </w:tc>
        <w:tc>
          <w:tcPr>
            <w:tcW w:w="1080" w:type="dxa"/>
            <w:tcBorders>
              <w:top w:val="nil"/>
              <w:left w:val="single" w:sz="4" w:space="0" w:color="FFFFFF"/>
              <w:bottom w:val="single" w:sz="12" w:space="0" w:color="FFFFFF"/>
              <w:right w:val="single" w:sz="4" w:space="0" w:color="FFFFFF"/>
            </w:tcBorders>
            <w:shd w:val="clear" w:color="4F81BD" w:fill="4F81BD"/>
            <w:noWrap/>
            <w:vAlign w:val="center"/>
            <w:hideMark/>
          </w:tcPr>
          <w:p w:rsidR="00FF1ABA" w:rsidRPr="00FF1ABA" w:rsidRDefault="00FF1ABA" w:rsidP="00FF1ABA">
            <w:pPr>
              <w:spacing w:before="0" w:after="0" w:line="240" w:lineRule="auto"/>
              <w:rPr>
                <w:rFonts w:ascii="Calibri" w:eastAsia="Times New Roman" w:hAnsi="Calibri" w:cs="Calibri"/>
                <w:b/>
                <w:bCs/>
                <w:color w:val="FFFFFF"/>
                <w:sz w:val="18"/>
                <w:szCs w:val="18"/>
              </w:rPr>
            </w:pPr>
            <w:r w:rsidRPr="00FF1ABA">
              <w:rPr>
                <w:rFonts w:ascii="Calibri" w:eastAsia="Times New Roman" w:hAnsi="Calibri" w:cs="Calibri"/>
                <w:b/>
                <w:bCs/>
                <w:color w:val="FFFFFF"/>
                <w:sz w:val="18"/>
                <w:szCs w:val="18"/>
              </w:rPr>
              <w:t>Percent %</w:t>
            </w:r>
          </w:p>
        </w:tc>
        <w:tc>
          <w:tcPr>
            <w:tcW w:w="1240" w:type="dxa"/>
            <w:tcBorders>
              <w:top w:val="nil"/>
              <w:left w:val="single" w:sz="4" w:space="0" w:color="FFFFFF"/>
              <w:bottom w:val="single" w:sz="12" w:space="0" w:color="FFFFFF"/>
              <w:right w:val="single" w:sz="4" w:space="0" w:color="FFFFFF"/>
            </w:tcBorders>
            <w:shd w:val="clear" w:color="4F81BD" w:fill="4F81BD"/>
            <w:noWrap/>
            <w:vAlign w:val="center"/>
            <w:hideMark/>
          </w:tcPr>
          <w:p w:rsidR="00FF1ABA" w:rsidRPr="00FF1ABA" w:rsidRDefault="00FF1ABA" w:rsidP="00FF1ABA">
            <w:pPr>
              <w:spacing w:before="0" w:after="0" w:line="240" w:lineRule="auto"/>
              <w:rPr>
                <w:rFonts w:ascii="Calibri" w:eastAsia="Times New Roman" w:hAnsi="Calibri" w:cs="Calibri"/>
                <w:b/>
                <w:bCs/>
                <w:color w:val="FFFFFF"/>
                <w:sz w:val="18"/>
                <w:szCs w:val="18"/>
              </w:rPr>
            </w:pPr>
            <w:r w:rsidRPr="00FF1ABA">
              <w:rPr>
                <w:rFonts w:ascii="Calibri" w:eastAsia="Times New Roman" w:hAnsi="Calibri" w:cs="Calibri"/>
                <w:b/>
                <w:bCs/>
                <w:color w:val="FFFFFF"/>
                <w:sz w:val="18"/>
                <w:szCs w:val="18"/>
              </w:rPr>
              <w:t>Reporting %</w:t>
            </w:r>
          </w:p>
        </w:tc>
        <w:tc>
          <w:tcPr>
            <w:tcW w:w="1048" w:type="dxa"/>
            <w:tcBorders>
              <w:top w:val="nil"/>
              <w:left w:val="single" w:sz="4" w:space="0" w:color="FFFFFF"/>
              <w:bottom w:val="single" w:sz="12" w:space="0" w:color="FFFFFF"/>
              <w:right w:val="nil"/>
            </w:tcBorders>
            <w:shd w:val="clear" w:color="4F81BD" w:fill="4F81BD"/>
            <w:vAlign w:val="center"/>
            <w:hideMark/>
          </w:tcPr>
          <w:p w:rsidR="00FF1ABA" w:rsidRPr="00FF1ABA" w:rsidRDefault="00FF1ABA" w:rsidP="00FF1ABA">
            <w:pPr>
              <w:spacing w:before="0" w:after="0" w:line="240" w:lineRule="auto"/>
              <w:rPr>
                <w:rFonts w:ascii="Calibri" w:eastAsia="Times New Roman" w:hAnsi="Calibri" w:cs="Calibri"/>
                <w:b/>
                <w:bCs/>
                <w:color w:val="FFFFFF"/>
                <w:sz w:val="18"/>
                <w:szCs w:val="18"/>
              </w:rPr>
            </w:pPr>
            <w:r w:rsidRPr="00FF1ABA">
              <w:rPr>
                <w:rFonts w:ascii="Calibri" w:eastAsia="Times New Roman" w:hAnsi="Calibri" w:cs="Calibri"/>
                <w:b/>
                <w:bCs/>
                <w:color w:val="FFFFFF"/>
                <w:sz w:val="18"/>
                <w:szCs w:val="18"/>
              </w:rPr>
              <w:t># of Candidates</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US Senate</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Scotty Boman</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83,434</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2.00%</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96</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6</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Representative in Congress</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01</w:t>
            </w: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Emily Salvette</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10,917</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3.00%</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 xml:space="preserve">Representative in Congress </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02</w:t>
            </w: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Mary Buzuma</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8,728</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3.00%</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99</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5</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Representative in Congress</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03</w:t>
            </w: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Bill Gelineau</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10,483</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3.00%</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99</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Representative in Congress</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04</w:t>
            </w: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John Gelineau</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4,251</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99</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5</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Representative in Congress</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05</w:t>
            </w: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Greg Creswell</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4,764</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2.00%</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99</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Representative in Congress</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06</w:t>
            </w: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Christie Gelineau</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6,182</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2.00%</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97</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Representative in Congress</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07</w:t>
            </w: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Ken Proctor</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8,086</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3.00%</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Representative in Congress</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08</w:t>
            </w: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Daniel Goebel</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8,079</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2.00%</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Representative in Congress</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09</w:t>
            </w: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Jim Fulner</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6,100</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2.00%</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5</w:t>
            </w:r>
          </w:p>
        </w:tc>
      </w:tr>
      <w:tr w:rsidR="00FF1ABA" w:rsidRPr="00FF1ABA" w:rsidTr="00FF1ABA">
        <w:trPr>
          <w:trHeight w:val="48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Representative in Congress</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10</w:t>
            </w: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Baghwan (Bob) Dashairya</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4,796</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Representative in Congress</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11</w:t>
            </w: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John J. Tatar</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9,309</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3.00%</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5</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Representative in Congress</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12</w:t>
            </w: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Rick Secula</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9,297</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3.00%</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99</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Representative in Congress</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13</w:t>
            </w: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Chris Sharer</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6,076</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2.13%</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Representative in Congress</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14</w:t>
            </w: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Leonard Schwartz</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3,874</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94</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State Board of Education</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Andy LeCureaux</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p>
        </w:tc>
      </w:tr>
      <w:tr w:rsidR="00FF1ABA" w:rsidRPr="00FF1ABA" w:rsidTr="00FF1ABA">
        <w:trPr>
          <w:trHeight w:val="48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lastRenderedPageBreak/>
              <w:t>University of Michigan Board of Regents</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Gregory Scott Stempfle</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p>
        </w:tc>
      </w:tr>
      <w:tr w:rsidR="00FF1ABA" w:rsidRPr="00FF1ABA" w:rsidTr="00FF1ABA">
        <w:trPr>
          <w:trHeight w:val="48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University of Michigan Board of Regents</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James Lewis Hudler</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p>
        </w:tc>
      </w:tr>
      <w:tr w:rsidR="00FF1ABA" w:rsidRPr="00FF1ABA" w:rsidTr="00FF1ABA">
        <w:trPr>
          <w:trHeight w:val="48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Michigan State University Board of Trustees</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Michael H. Miller</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p>
        </w:tc>
      </w:tr>
      <w:tr w:rsidR="00FF1ABA" w:rsidRPr="00FF1ABA" w:rsidTr="00FF1ABA">
        <w:trPr>
          <w:trHeight w:val="48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State Representative</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14</w:t>
            </w: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Loel Gnadt 1076 3.17% 100 3</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State Representative</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16</w:t>
            </w: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Steve Boron</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1,039</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3.00%</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State Representative</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18</w:t>
            </w: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Dan Flamand</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1,223</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3.00%</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State Representative</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26</w:t>
            </w: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James Young</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1,636</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4.00%</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State Representative</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27</w:t>
            </w: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John M. Wierzbicki</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1,636</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4.00%</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State Representative</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31</w:t>
            </w: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James Miller</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1,742</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4.00%</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State Representative</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40</w:t>
            </w: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Stephen A. Burgis</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1,312</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2.00%</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State Representative</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42</w:t>
            </w: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James H. Lewis II</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1,828</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4.00%</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State Representative</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44</w:t>
            </w: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Scott W. Poquette</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1,901</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4.00%</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State Representative</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47</w:t>
            </w: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James Weeks II</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1,607</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4.00%</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r>
      <w:tr w:rsidR="00FF1ABA" w:rsidRPr="00FF1ABA" w:rsidTr="00FF1ABA">
        <w:trPr>
          <w:trHeight w:val="48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State Representative</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72</w:t>
            </w: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William Robert Wenzel, III</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1,481</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4.00%</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State Representative</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73</w:t>
            </w: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Ronald Heeren</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1,537</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3.00%</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State Representative</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76</w:t>
            </w: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Pat Steinport</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1,362</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3.00%</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5</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State Representative</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77</w:t>
            </w: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Larry Warner</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1,300</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3.00%</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State Representative</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87</w:t>
            </w: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Joseph P. Gillotte</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1,450</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4.00%</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96</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highlight w:val="yellow"/>
              </w:rPr>
            </w:pPr>
            <w:r w:rsidRPr="00FF1ABA">
              <w:rPr>
                <w:rFonts w:ascii="Calibri" w:eastAsia="Times New Roman" w:hAnsi="Calibri" w:cs="Calibri"/>
                <w:color w:val="000000"/>
                <w:sz w:val="18"/>
                <w:szCs w:val="18"/>
                <w:highlight w:val="yellow"/>
              </w:rPr>
              <w:t>State Representative</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highlight w:val="yellow"/>
              </w:rPr>
            </w:pPr>
            <w:r w:rsidRPr="00FF1ABA">
              <w:rPr>
                <w:rFonts w:ascii="Calibri" w:eastAsia="Times New Roman" w:hAnsi="Calibri" w:cs="Calibri"/>
                <w:color w:val="000000"/>
                <w:sz w:val="18"/>
                <w:szCs w:val="18"/>
                <w:highlight w:val="yellow"/>
              </w:rPr>
              <w:t>District 88</w:t>
            </w: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highlight w:val="yellow"/>
              </w:rPr>
            </w:pPr>
            <w:r w:rsidRPr="00FF1ABA">
              <w:rPr>
                <w:rFonts w:ascii="Calibri" w:eastAsia="Times New Roman" w:hAnsi="Calibri" w:cs="Calibri"/>
                <w:color w:val="000000"/>
                <w:sz w:val="18"/>
                <w:szCs w:val="18"/>
                <w:highlight w:val="yellow"/>
              </w:rPr>
              <w:t>Michael J. Perry</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highlight w:val="yellow"/>
              </w:rPr>
            </w:pPr>
            <w:r w:rsidRPr="00FF1ABA">
              <w:rPr>
                <w:rFonts w:ascii="Calibri" w:eastAsia="Times New Roman" w:hAnsi="Calibri" w:cs="Calibri"/>
                <w:color w:val="000000"/>
                <w:sz w:val="18"/>
                <w:szCs w:val="18"/>
                <w:highlight w:val="yellow"/>
              </w:rPr>
              <w:t>4,843</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highlight w:val="yellow"/>
              </w:rPr>
            </w:pPr>
            <w:r w:rsidRPr="00FF1ABA">
              <w:rPr>
                <w:rFonts w:ascii="Calibri" w:eastAsia="Times New Roman" w:hAnsi="Calibri" w:cs="Calibri"/>
                <w:color w:val="000000"/>
                <w:sz w:val="18"/>
                <w:szCs w:val="18"/>
                <w:highlight w:val="yellow"/>
              </w:rPr>
              <w:t>13.00%</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highlight w:val="yellow"/>
              </w:rPr>
            </w:pPr>
            <w:r w:rsidRPr="00FF1ABA">
              <w:rPr>
                <w:rFonts w:ascii="Calibri" w:eastAsia="Times New Roman" w:hAnsi="Calibri" w:cs="Calibri"/>
                <w:color w:val="000000"/>
                <w:sz w:val="18"/>
                <w:szCs w:val="18"/>
                <w:highlight w:val="yellow"/>
              </w:rPr>
              <w:t>100</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highlight w:val="yellow"/>
              </w:rPr>
            </w:pPr>
            <w:r w:rsidRPr="00FF1ABA">
              <w:rPr>
                <w:rFonts w:ascii="Calibri" w:eastAsia="Times New Roman" w:hAnsi="Calibri" w:cs="Calibri"/>
                <w:color w:val="000000"/>
                <w:sz w:val="18"/>
                <w:szCs w:val="18"/>
                <w:highlight w:val="yellow"/>
              </w:rPr>
              <w:t>3</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State Representative</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91</w:t>
            </w: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Nick Sundquist</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1,856</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5.00%</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Kent County, County Clerk</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Jamie Lewis</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13,371</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4.91%</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r>
      <w:tr w:rsidR="00FF1ABA" w:rsidRPr="00FF1ABA" w:rsidTr="00FF1ABA">
        <w:trPr>
          <w:trHeight w:val="48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Livingston County, County Commissioner</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09</w:t>
            </w: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John Hargenrader</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1,586</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17.92%</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2</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Macomb County, Sheriff</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Scott Allen</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12,708</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3.37%</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Meridian Township Trustee</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Will Tyler White</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1,397</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1.88%</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9 / 4</w:t>
            </w:r>
          </w:p>
        </w:tc>
      </w:tr>
      <w:tr w:rsidR="00FF1ABA" w:rsidRPr="00FF1ABA" w:rsidTr="00FF1ABA">
        <w:trPr>
          <w:trHeight w:val="48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Oakland County, County Commissioner</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21</w:t>
            </w: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Richard Gach</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2212</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8.13%</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2</w:t>
            </w:r>
          </w:p>
        </w:tc>
      </w:tr>
      <w:tr w:rsidR="00FF1ABA" w:rsidRPr="00FF1ABA" w:rsidTr="00FF1ABA">
        <w:trPr>
          <w:trHeight w:val="48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Oakland County, Prosecuting Attorney</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Steve Afton</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18,160</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3.01%</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r>
      <w:tr w:rsidR="00FF1ABA" w:rsidRPr="00FF1ABA" w:rsidTr="00FF1ABA">
        <w:trPr>
          <w:trHeight w:val="48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Washtenaw County, Prosecuting Attorney</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Justin M. Altman</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21032</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14.52%</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2</w:t>
            </w:r>
          </w:p>
        </w:tc>
      </w:tr>
      <w:tr w:rsidR="00FF1ABA" w:rsidRPr="00FF1ABA" w:rsidTr="00FF1ABA">
        <w:trPr>
          <w:trHeight w:val="48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Wayne County, County Commissioner</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District 11</w:t>
            </w: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Keith Butkovich</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2,161</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4.41%</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Wayne County, Prosecutor</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David Afton</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74564</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10.31%</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2</w:t>
            </w:r>
          </w:p>
        </w:tc>
      </w:tr>
      <w:tr w:rsidR="00FF1ABA" w:rsidRPr="00FF1ABA" w:rsidTr="00FF1ABA">
        <w:trPr>
          <w:trHeight w:val="48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Wayne County, Register of Deeds</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Ben Bachrach</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71767</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10.49%</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2</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Wayne County, Treasurer</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William Rushlow</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80383</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11.57%</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2</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Ypsilanti Township Trustee</w:t>
            </w:r>
          </w:p>
        </w:tc>
        <w:tc>
          <w:tcPr>
            <w:tcW w:w="1012"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818"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Lawrence W Johnson</w:t>
            </w:r>
          </w:p>
        </w:tc>
        <w:tc>
          <w:tcPr>
            <w:tcW w:w="809"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3422</w:t>
            </w:r>
          </w:p>
        </w:tc>
        <w:tc>
          <w:tcPr>
            <w:tcW w:w="108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4.51%</w:t>
            </w:r>
          </w:p>
        </w:tc>
        <w:tc>
          <w:tcPr>
            <w:tcW w:w="124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100</w:t>
            </w:r>
          </w:p>
        </w:tc>
        <w:tc>
          <w:tcPr>
            <w:tcW w:w="1048" w:type="dxa"/>
            <w:tcBorders>
              <w:top w:val="single" w:sz="4" w:space="0" w:color="FFFFFF"/>
              <w:left w:val="single" w:sz="4" w:space="0" w:color="FFFFFF"/>
              <w:bottom w:val="single" w:sz="4" w:space="0" w:color="FFFFFF"/>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5 / 4</w:t>
            </w:r>
          </w:p>
        </w:tc>
      </w:tr>
      <w:tr w:rsidR="00FF1ABA" w:rsidRPr="00FF1ABA" w:rsidTr="00FF1ABA">
        <w:trPr>
          <w:trHeight w:val="300"/>
        </w:trPr>
        <w:tc>
          <w:tcPr>
            <w:tcW w:w="2513" w:type="dxa"/>
            <w:tcBorders>
              <w:top w:val="single" w:sz="4" w:space="0" w:color="FFFFFF"/>
              <w:left w:val="nil"/>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Justice of the Supreme Court</w:t>
            </w:r>
          </w:p>
        </w:tc>
        <w:tc>
          <w:tcPr>
            <w:tcW w:w="1012"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818"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Kerry L Morgan</w:t>
            </w:r>
          </w:p>
        </w:tc>
        <w:tc>
          <w:tcPr>
            <w:tcW w:w="809"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257,821</w:t>
            </w:r>
          </w:p>
        </w:tc>
        <w:tc>
          <w:tcPr>
            <w:tcW w:w="108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4%</w:t>
            </w:r>
          </w:p>
        </w:tc>
        <w:tc>
          <w:tcPr>
            <w:tcW w:w="124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96</w:t>
            </w:r>
          </w:p>
        </w:tc>
        <w:tc>
          <w:tcPr>
            <w:tcW w:w="1048" w:type="dxa"/>
            <w:tcBorders>
              <w:top w:val="single" w:sz="4" w:space="0" w:color="FFFFFF"/>
              <w:left w:val="single" w:sz="4" w:space="0" w:color="FFFFFF"/>
              <w:bottom w:val="single" w:sz="4" w:space="0" w:color="FFFFFF"/>
              <w:right w:val="nil"/>
            </w:tcBorders>
            <w:shd w:val="clear" w:color="B8CCE4" w:fill="B8CCE4"/>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7 / 2</w:t>
            </w:r>
          </w:p>
        </w:tc>
      </w:tr>
      <w:tr w:rsidR="00FF1ABA" w:rsidRPr="00FF1ABA" w:rsidTr="00FF1ABA">
        <w:trPr>
          <w:trHeight w:val="300"/>
        </w:trPr>
        <w:tc>
          <w:tcPr>
            <w:tcW w:w="2513" w:type="dxa"/>
            <w:tcBorders>
              <w:top w:val="single" w:sz="4" w:space="0" w:color="FFFFFF"/>
              <w:left w:val="nil"/>
              <w:bottom w:val="nil"/>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lastRenderedPageBreak/>
              <w:t>Justice of the Supreme Court</w:t>
            </w:r>
          </w:p>
        </w:tc>
        <w:tc>
          <w:tcPr>
            <w:tcW w:w="1012" w:type="dxa"/>
            <w:tcBorders>
              <w:top w:val="single" w:sz="4" w:space="0" w:color="FFFFFF"/>
              <w:left w:val="single" w:sz="4" w:space="0" w:color="FFFFFF"/>
              <w:bottom w:val="nil"/>
              <w:right w:val="single" w:sz="4" w:space="0" w:color="FFFFFF"/>
            </w:tcBorders>
            <w:shd w:val="clear" w:color="DCE6F1" w:fill="DCE6F1"/>
            <w:noWrap/>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p>
        </w:tc>
        <w:tc>
          <w:tcPr>
            <w:tcW w:w="1818" w:type="dxa"/>
            <w:tcBorders>
              <w:top w:val="single" w:sz="4" w:space="0" w:color="FFFFFF"/>
              <w:left w:val="single" w:sz="4" w:space="0" w:color="FFFFFF"/>
              <w:bottom w:val="nil"/>
              <w:right w:val="single" w:sz="4" w:space="0" w:color="FFFFFF"/>
            </w:tcBorders>
            <w:shd w:val="clear" w:color="DCE6F1" w:fill="DCE6F1"/>
            <w:vAlign w:val="center"/>
            <w:hideMark/>
          </w:tcPr>
          <w:p w:rsidR="00FF1ABA" w:rsidRPr="00FF1ABA" w:rsidRDefault="00FF1ABA" w:rsidP="00FF1ABA">
            <w:pPr>
              <w:spacing w:before="0" w:after="0" w:line="240" w:lineRule="auto"/>
              <w:rPr>
                <w:rFonts w:ascii="Calibri" w:eastAsia="Times New Roman" w:hAnsi="Calibri" w:cs="Calibri"/>
                <w:color w:val="000000"/>
                <w:sz w:val="18"/>
                <w:szCs w:val="18"/>
              </w:rPr>
            </w:pPr>
            <w:r w:rsidRPr="00FF1ABA">
              <w:rPr>
                <w:rFonts w:ascii="Calibri" w:eastAsia="Times New Roman" w:hAnsi="Calibri" w:cs="Calibri"/>
                <w:color w:val="000000"/>
                <w:sz w:val="18"/>
                <w:szCs w:val="18"/>
              </w:rPr>
              <w:t>Robert W Roddis</w:t>
            </w:r>
          </w:p>
        </w:tc>
        <w:tc>
          <w:tcPr>
            <w:tcW w:w="809" w:type="dxa"/>
            <w:tcBorders>
              <w:top w:val="single" w:sz="4" w:space="0" w:color="FFFFFF"/>
              <w:left w:val="single" w:sz="4" w:space="0" w:color="FFFFFF"/>
              <w:bottom w:val="nil"/>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177,997</w:t>
            </w:r>
          </w:p>
        </w:tc>
        <w:tc>
          <w:tcPr>
            <w:tcW w:w="1080" w:type="dxa"/>
            <w:tcBorders>
              <w:top w:val="single" w:sz="4" w:space="0" w:color="FFFFFF"/>
              <w:left w:val="single" w:sz="4" w:space="0" w:color="FFFFFF"/>
              <w:bottom w:val="nil"/>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3%</w:t>
            </w:r>
          </w:p>
        </w:tc>
        <w:tc>
          <w:tcPr>
            <w:tcW w:w="1240" w:type="dxa"/>
            <w:tcBorders>
              <w:top w:val="single" w:sz="4" w:space="0" w:color="FFFFFF"/>
              <w:left w:val="single" w:sz="4" w:space="0" w:color="FFFFFF"/>
              <w:bottom w:val="nil"/>
              <w:right w:val="single" w:sz="4" w:space="0" w:color="FFFFFF"/>
            </w:tcBorders>
            <w:shd w:val="clear" w:color="DCE6F1" w:fill="DCE6F1"/>
            <w:noWrap/>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96</w:t>
            </w:r>
          </w:p>
        </w:tc>
        <w:tc>
          <w:tcPr>
            <w:tcW w:w="1048" w:type="dxa"/>
            <w:tcBorders>
              <w:top w:val="single" w:sz="4" w:space="0" w:color="FFFFFF"/>
              <w:left w:val="single" w:sz="4" w:space="0" w:color="FFFFFF"/>
              <w:bottom w:val="nil"/>
              <w:right w:val="nil"/>
            </w:tcBorders>
            <w:shd w:val="clear" w:color="DCE6F1" w:fill="DCE6F1"/>
            <w:vAlign w:val="center"/>
            <w:hideMark/>
          </w:tcPr>
          <w:p w:rsidR="00FF1ABA" w:rsidRPr="00FF1ABA" w:rsidRDefault="00FF1ABA" w:rsidP="00FF1ABA">
            <w:pPr>
              <w:spacing w:before="0" w:after="0" w:line="240" w:lineRule="auto"/>
              <w:jc w:val="right"/>
              <w:rPr>
                <w:rFonts w:ascii="Calibri" w:eastAsia="Times New Roman" w:hAnsi="Calibri" w:cs="Calibri"/>
                <w:color w:val="000000"/>
                <w:sz w:val="18"/>
                <w:szCs w:val="18"/>
              </w:rPr>
            </w:pPr>
            <w:r w:rsidRPr="00FF1ABA">
              <w:rPr>
                <w:rFonts w:ascii="Calibri" w:eastAsia="Times New Roman" w:hAnsi="Calibri" w:cs="Calibri"/>
                <w:color w:val="000000"/>
                <w:sz w:val="18"/>
                <w:szCs w:val="18"/>
              </w:rPr>
              <w:t>7 / 2</w:t>
            </w:r>
          </w:p>
        </w:tc>
      </w:tr>
    </w:tbl>
    <w:p w:rsidR="000F1361" w:rsidRDefault="000F1361" w:rsidP="000F1361"/>
    <w:p w:rsidR="00FF05D2" w:rsidRPr="00733F21" w:rsidRDefault="00FF05D2" w:rsidP="00FF05D2">
      <w:pPr>
        <w:pStyle w:val="Heading3"/>
      </w:pPr>
      <w:r>
        <w:t>Current Election Cycle</w:t>
      </w:r>
      <w:r w:rsidR="00FA2D20">
        <w:t xml:space="preserve"> (2013 &amp; 2014)</w:t>
      </w:r>
    </w:p>
    <w:p w:rsidR="00497013" w:rsidRDefault="00497013" w:rsidP="00497013">
      <w:pPr>
        <w:pStyle w:val="Heading4"/>
      </w:pPr>
      <w:r>
        <w:t>Party Organization Planning</w:t>
      </w:r>
    </w:p>
    <w:p w:rsidR="00497013" w:rsidRPr="00F4378B" w:rsidRDefault="00497013" w:rsidP="00497013">
      <w:pPr>
        <w:rPr>
          <w:color w:val="FF0000"/>
        </w:rPr>
      </w:pPr>
      <w:r>
        <w:t>Chairwoman Rockman-Moon is organizing a Political Team which will be tasked with candidate recruitment</w:t>
      </w:r>
      <w:r w:rsidR="000F1361">
        <w:t>, candidate vetting</w:t>
      </w:r>
      <w:r>
        <w:t xml:space="preserve">, gaining support for the party from local businesses, and fundraising.  This is the next step in ensuring a slate </w:t>
      </w:r>
      <w:r w:rsidR="000F1361">
        <w:t>of successful candidates in 2014</w:t>
      </w:r>
      <w:r w:rsidR="007A267C">
        <w:t xml:space="preserve"> with more active candidates and fewer paper candidates, which is another goal of Ms. Rockman-Moon’s.</w:t>
      </w:r>
    </w:p>
    <w:p w:rsidR="00FF05D2" w:rsidRDefault="00FF05D2" w:rsidP="00FF05D2">
      <w:pPr>
        <w:pStyle w:val="Heading2"/>
      </w:pPr>
      <w:bookmarkStart w:id="30" w:name="_Toc340652590"/>
      <w:r>
        <w:t>Ballot Access</w:t>
      </w:r>
      <w:bookmarkEnd w:id="30"/>
    </w:p>
    <w:p w:rsidR="00FF05D2" w:rsidRDefault="00FF05D2" w:rsidP="00FF05D2">
      <w:pPr>
        <w:pStyle w:val="Heading3"/>
      </w:pPr>
      <w:r>
        <w:t>Recent Ballot Access Activity</w:t>
      </w:r>
    </w:p>
    <w:p w:rsidR="00D941ED" w:rsidRPr="00A748D9" w:rsidRDefault="00D941ED" w:rsidP="00D941ED">
      <w:r w:rsidRPr="00A748D9">
        <w:t>No work was required this year to obtain/retain ballot access.</w:t>
      </w:r>
    </w:p>
    <w:p w:rsidR="00FF05D2" w:rsidRPr="00733F21" w:rsidRDefault="00FF05D2" w:rsidP="00FF05D2">
      <w:pPr>
        <w:pStyle w:val="Heading3"/>
      </w:pPr>
      <w:r>
        <w:t>Upcoming Ballot Access Activity</w:t>
      </w:r>
    </w:p>
    <w:p w:rsidR="00FF05D2" w:rsidRDefault="00D941ED" w:rsidP="00FF05D2">
      <w:r>
        <w:t>No work is expected in the near term to retain ballot access.</w:t>
      </w:r>
    </w:p>
    <w:p w:rsidR="00FF05D2" w:rsidRDefault="00FF05D2" w:rsidP="00FF05D2">
      <w:pPr>
        <w:pStyle w:val="Heading2"/>
      </w:pPr>
      <w:bookmarkStart w:id="31" w:name="_Toc340652591"/>
      <w:r>
        <w:t>Activities</w:t>
      </w:r>
      <w:bookmarkEnd w:id="31"/>
    </w:p>
    <w:p w:rsidR="00FF05D2" w:rsidRDefault="00FF05D2" w:rsidP="00FF05D2">
      <w:pPr>
        <w:pStyle w:val="Heading3"/>
      </w:pPr>
      <w:r>
        <w:t xml:space="preserve">State </w:t>
      </w:r>
      <w:r w:rsidR="00E528CC">
        <w:t>Level Activities</w:t>
      </w:r>
    </w:p>
    <w:p w:rsidR="00FF05D2" w:rsidRDefault="00D941ED" w:rsidP="00FF05D2">
      <w:pPr>
        <w:pStyle w:val="Heading4"/>
      </w:pPr>
      <w:r>
        <w:t>2013 State Convention</w:t>
      </w:r>
    </w:p>
    <w:p w:rsidR="00F4378B" w:rsidRDefault="00F4378B" w:rsidP="00F4378B">
      <w:r>
        <w:t>A decision was made not to have a Region 3 Convention in place of individual state conventions, so Michigan is moving forward with its own convention planning.</w:t>
      </w:r>
    </w:p>
    <w:p w:rsidR="00DE14F4" w:rsidRDefault="00F4378B" w:rsidP="00D941ED">
      <w:r>
        <w:t>Chairwoman Rockman-Moon is organizing a Convention Planning Committee in the hopes that having a team in place rather than one point person will provide greater success and less burnout in the convention planning process.  This team will be formed by the end of December and will be tasked with securing a venue by the end of January with a planned convention date in June or July of 2013.</w:t>
      </w:r>
    </w:p>
    <w:p w:rsidR="00B81557" w:rsidRDefault="00B81557" w:rsidP="00B81557">
      <w:pPr>
        <w:pStyle w:val="Heading4"/>
      </w:pPr>
      <w:r>
        <w:t>Detroit Contemporary Political Art Display</w:t>
      </w:r>
    </w:p>
    <w:p w:rsidR="00B81557" w:rsidRDefault="00B81557" w:rsidP="00D941ED">
      <w:r>
        <w:t>LP Michigan recently had a large interactive display at Detroit Contemporary, a division of the Contemporary Art Institute of Detroit.  The display was focused around political posters for the 2012 election and it was open to the public Nov 2, 2012 – Nov 9, 2012 with performances and discussions centered on the election.</w:t>
      </w:r>
    </w:p>
    <w:p w:rsidR="00B81557" w:rsidRPr="00F4378B" w:rsidRDefault="00B81557" w:rsidP="00B81557">
      <w:pPr>
        <w:ind w:left="720"/>
      </w:pPr>
      <w:r>
        <w:t>Attn: KT Andresky Political Art</w:t>
      </w:r>
      <w:r>
        <w:br/>
        <w:t>Detroit Contemporary</w:t>
      </w:r>
      <w:r>
        <w:br/>
        <w:t>5141 Rosa Parks Blvd</w:t>
      </w:r>
      <w:r>
        <w:br/>
        <w:t>Detroit, MI 48213</w:t>
      </w:r>
    </w:p>
    <w:p w:rsidR="00FF05D2" w:rsidRDefault="00FF05D2" w:rsidP="00FF05D2">
      <w:pPr>
        <w:pStyle w:val="Heading3"/>
      </w:pPr>
      <w:r>
        <w:t xml:space="preserve">Local </w:t>
      </w:r>
      <w:r w:rsidR="00E528CC">
        <w:t>Level Activities</w:t>
      </w:r>
    </w:p>
    <w:p w:rsidR="00F4378B" w:rsidRDefault="00F4378B" w:rsidP="00F4378B">
      <w:pPr>
        <w:pStyle w:val="Heading4"/>
      </w:pPr>
      <w:r>
        <w:lastRenderedPageBreak/>
        <w:t>Sign Bombing</w:t>
      </w:r>
    </w:p>
    <w:p w:rsidR="00FF05D2" w:rsidRPr="00F4378B" w:rsidRDefault="00F4378B" w:rsidP="00FF05D2">
      <w:r w:rsidRPr="00F4378B">
        <w:t>Local leaders coordinated to place 500+ Gary Johnson yard signs around the state in one day.</w:t>
      </w:r>
    </w:p>
    <w:p w:rsidR="00F4378B" w:rsidRPr="00B322F8" w:rsidRDefault="00F4378B" w:rsidP="00F4378B">
      <w:pPr>
        <w:pStyle w:val="Heading4"/>
      </w:pPr>
      <w:r>
        <w:t>Protest in Brighton</w:t>
      </w:r>
    </w:p>
    <w:p w:rsidR="00B322F8" w:rsidRDefault="00F4378B" w:rsidP="00FF05D2">
      <w:r w:rsidRPr="00F4378B">
        <w:t>Local affiliates held a p</w:t>
      </w:r>
      <w:r w:rsidR="00B322F8" w:rsidRPr="00F4378B">
        <w:t>rotest in Brighton</w:t>
      </w:r>
      <w:r w:rsidRPr="00F4378B">
        <w:t>, MI</w:t>
      </w:r>
      <w:r w:rsidR="00B322F8" w:rsidRPr="00F4378B">
        <w:t xml:space="preserve"> when one of the </w:t>
      </w:r>
      <w:r w:rsidRPr="00F4378B">
        <w:t xml:space="preserve">local </w:t>
      </w:r>
      <w:r w:rsidR="00B322F8" w:rsidRPr="00F4378B">
        <w:t>candidates was excluded from a forum</w:t>
      </w:r>
      <w:r w:rsidRPr="00F4378B">
        <w:t>.  They had about 30 supporters show up for the protest.</w:t>
      </w:r>
    </w:p>
    <w:p w:rsidR="00F4378B" w:rsidRPr="00F4378B" w:rsidRDefault="00F4378B" w:rsidP="00F4378B">
      <w:pPr>
        <w:pStyle w:val="Heading4"/>
      </w:pPr>
      <w:r>
        <w:t>Liberty Fest</w:t>
      </w:r>
    </w:p>
    <w:p w:rsidR="00B322F8" w:rsidRPr="00497013" w:rsidRDefault="00B322F8" w:rsidP="00FF05D2">
      <w:r w:rsidRPr="00497013">
        <w:t>Liberty Fest</w:t>
      </w:r>
      <w:r w:rsidR="00F4378B" w:rsidRPr="00497013">
        <w:t xml:space="preserve"> is an annual event in LP Michigan which is held by a different local affiliate each year.  The purpose is to recognize </w:t>
      </w:r>
      <w:r w:rsidR="00497013" w:rsidRPr="00497013">
        <w:t>dedicated members of LP Michigan.  The event includes an award presentation for a Promoter of Liberty, a Defender of Liberty, and a Behind the Scenes Liberty Activist.  This is a chance for LP Michigan leaders to congratulate and express their gratitude for the hardest working and most successful members and celebrate recent LP Michigan successes</w:t>
      </w:r>
      <w:r w:rsidRPr="00497013">
        <w:t>.</w:t>
      </w:r>
    </w:p>
    <w:p w:rsidR="00FF05D2" w:rsidRDefault="00FF05D2" w:rsidP="00FF05D2">
      <w:pPr>
        <w:pStyle w:val="Heading2"/>
      </w:pPr>
      <w:bookmarkStart w:id="32" w:name="_Toc340652592"/>
      <w:r>
        <w:t>Finances &amp; Fundraising</w:t>
      </w:r>
      <w:bookmarkEnd w:id="32"/>
    </w:p>
    <w:p w:rsidR="00E528CC" w:rsidRDefault="00E528CC" w:rsidP="00E528CC">
      <w:pPr>
        <w:pStyle w:val="Heading3"/>
      </w:pPr>
      <w:r>
        <w:t xml:space="preserve">Past Initiatives </w:t>
      </w:r>
    </w:p>
    <w:p w:rsidR="00E528CC" w:rsidRDefault="00497013" w:rsidP="00E528CC">
      <w:r>
        <w:t xml:space="preserve">LP Michigan collected donations for the infamous Gary Johnson </w:t>
      </w:r>
      <w:r w:rsidR="00B322F8">
        <w:t>lawsuit</w:t>
      </w:r>
      <w:r>
        <w:t xml:space="preserve"> against the state of Michigan for excluding him from the ballot for filing paperwork 3 minutes late.</w:t>
      </w:r>
    </w:p>
    <w:p w:rsidR="00B322F8" w:rsidRPr="00A748D9" w:rsidRDefault="00497013" w:rsidP="00E528CC">
      <w:r>
        <w:t xml:space="preserve">LP Michigan collected donation for </w:t>
      </w:r>
      <w:r w:rsidR="00B322F8">
        <w:t>3 billboards</w:t>
      </w:r>
      <w:r>
        <w:t xml:space="preserve"> which were placed around the state, each with a </w:t>
      </w:r>
      <w:r w:rsidR="00B322F8">
        <w:t>“Vote Libertarian”</w:t>
      </w:r>
      <w:r>
        <w:t xml:space="preserve"> message</w:t>
      </w:r>
      <w:r w:rsidR="00B322F8">
        <w:t xml:space="preserve"> with LP Michigan logo on them</w:t>
      </w:r>
      <w:r>
        <w:t>.</w:t>
      </w:r>
    </w:p>
    <w:p w:rsidR="00E528CC" w:rsidRDefault="00E528CC" w:rsidP="00E528CC">
      <w:pPr>
        <w:pStyle w:val="Heading3"/>
      </w:pPr>
      <w:r>
        <w:t>Current Initiatives</w:t>
      </w:r>
    </w:p>
    <w:p w:rsidR="00E528CC" w:rsidRDefault="00E528CC" w:rsidP="00E528CC">
      <w:r>
        <w:t>None active</w:t>
      </w:r>
    </w:p>
    <w:p w:rsidR="00E528CC" w:rsidRPr="00E528CC" w:rsidRDefault="00E528CC" w:rsidP="00E528CC">
      <w:pPr>
        <w:pStyle w:val="Heading3"/>
      </w:pPr>
      <w:r>
        <w:t>Future Initiatives</w:t>
      </w:r>
    </w:p>
    <w:p w:rsidR="00D941ED" w:rsidRPr="00A748D9" w:rsidRDefault="00156F90" w:rsidP="00D941ED">
      <w:r>
        <w:t>None planned currently</w:t>
      </w:r>
    </w:p>
    <w:p w:rsidR="00FF05D2" w:rsidRDefault="00FF05D2" w:rsidP="00FF05D2">
      <w:pPr>
        <w:pStyle w:val="Heading2"/>
      </w:pPr>
      <w:bookmarkStart w:id="33" w:name="_Toc340652593"/>
      <w:r>
        <w:t>Media Coverage</w:t>
      </w:r>
      <w:bookmarkEnd w:id="33"/>
    </w:p>
    <w:p w:rsidR="00B81557" w:rsidRPr="00270A57" w:rsidRDefault="00B81557" w:rsidP="00D941ED">
      <w:r w:rsidRPr="00270A57">
        <w:t>LP Michigan candidates and court cases made the news many times during the November 2012 election cycle.</w:t>
      </w:r>
    </w:p>
    <w:p w:rsidR="00270A57" w:rsidRDefault="00270A57" w:rsidP="00D941ED">
      <w:r w:rsidRPr="00270A57">
        <w:t>Candidate Bill Gelineau</w:t>
      </w:r>
      <w:r>
        <w:t>:</w:t>
      </w:r>
    </w:p>
    <w:p w:rsidR="003D6765" w:rsidRDefault="003D6765" w:rsidP="00270A57">
      <w:pPr>
        <w:ind w:left="720"/>
        <w:rPr>
          <w:rStyle w:val="Hyperlink"/>
        </w:rPr>
      </w:pPr>
      <w:r w:rsidRPr="003D6765">
        <w:rPr>
          <w:rStyle w:val="Hyperlink"/>
        </w:rPr>
        <w:t>http://abcnews.go.com/blogs/politics/2012/11/meet-the-gelineaus-michigans-libertarian-family-slate/</w:t>
      </w:r>
    </w:p>
    <w:p w:rsidR="00270A57" w:rsidRPr="00270A57" w:rsidRDefault="00270A57" w:rsidP="00D941ED">
      <w:r w:rsidRPr="00270A57">
        <w:t>Candidate Nick Sundquist:</w:t>
      </w:r>
    </w:p>
    <w:p w:rsidR="00270A57" w:rsidRDefault="00FA11F6" w:rsidP="00270A57">
      <w:pPr>
        <w:ind w:left="720"/>
        <w:rPr>
          <w:color w:val="FF0000"/>
        </w:rPr>
      </w:pPr>
      <w:hyperlink r:id="rId50" w:history="1">
        <w:r w:rsidR="00270A57" w:rsidRPr="008148EF">
          <w:rPr>
            <w:rStyle w:val="Hyperlink"/>
          </w:rPr>
          <w:t>http://video.mountainlake.org/video/2293836727</w:t>
        </w:r>
      </w:hyperlink>
      <w:r w:rsidR="00FB27C0">
        <w:rPr>
          <w:color w:val="FF0000"/>
        </w:rPr>
        <w:br/>
      </w:r>
      <w:hyperlink r:id="rId51" w:history="1">
        <w:r w:rsidR="00270A57" w:rsidRPr="008148EF">
          <w:rPr>
            <w:rStyle w:val="Hyperlink"/>
          </w:rPr>
          <w:t>http://michigan.onpolitix.com/news/162679/profile-nick-sundquist</w:t>
        </w:r>
      </w:hyperlink>
      <w:r w:rsidR="00FB27C0">
        <w:rPr>
          <w:color w:val="FF0000"/>
        </w:rPr>
        <w:br/>
      </w:r>
      <w:hyperlink r:id="rId52" w:history="1">
        <w:r w:rsidR="00270A57" w:rsidRPr="008148EF">
          <w:rPr>
            <w:rStyle w:val="Hyperlink"/>
          </w:rPr>
          <w:t>http://www.wzzm13.com/video/default.aspx?bctid=1918316249001</w:t>
        </w:r>
      </w:hyperlink>
    </w:p>
    <w:p w:rsidR="00270A57" w:rsidRPr="00270A57" w:rsidRDefault="00270A57" w:rsidP="00D941ED">
      <w:r w:rsidRPr="00270A57">
        <w:t>Candidate Scotty Bowman:</w:t>
      </w:r>
    </w:p>
    <w:p w:rsidR="00270A57" w:rsidRDefault="00FA11F6" w:rsidP="00270A57">
      <w:pPr>
        <w:ind w:left="720"/>
        <w:rPr>
          <w:color w:val="FF0000"/>
        </w:rPr>
      </w:pPr>
      <w:hyperlink r:id="rId53" w:history="1">
        <w:r w:rsidR="00270A57" w:rsidRPr="008148EF">
          <w:rPr>
            <w:rStyle w:val="Hyperlink"/>
          </w:rPr>
          <w:t>http://www.gravispolls.com/2012/10/michigan-senate-poll.html</w:t>
        </w:r>
      </w:hyperlink>
    </w:p>
    <w:p w:rsidR="00270A57" w:rsidRPr="00270A57" w:rsidRDefault="00270A57" w:rsidP="00270A57">
      <w:r w:rsidRPr="00270A57">
        <w:lastRenderedPageBreak/>
        <w:t>Candidates Steve &amp; David Afton:</w:t>
      </w:r>
    </w:p>
    <w:p w:rsidR="00270A57" w:rsidRDefault="00FA11F6" w:rsidP="00270A57">
      <w:pPr>
        <w:spacing w:after="0" w:line="240" w:lineRule="auto"/>
        <w:ind w:left="720"/>
        <w:rPr>
          <w:rFonts w:ascii="Verdana" w:eastAsia="Times New Roman" w:hAnsi="Verdana" w:cs="Times New Roman"/>
          <w:color w:val="000000"/>
          <w:sz w:val="16"/>
          <w:szCs w:val="16"/>
        </w:rPr>
      </w:pPr>
      <w:hyperlink r:id="rId54" w:history="1">
        <w:r w:rsidR="00270A57">
          <w:rPr>
            <w:rStyle w:val="Hyperlink"/>
            <w:rFonts w:ascii="Verdana" w:eastAsia="Times New Roman" w:hAnsi="Verdana" w:cs="Times New Roman"/>
            <w:sz w:val="16"/>
            <w:szCs w:val="16"/>
          </w:rPr>
          <w:t>http://www.detroitnews.com/article/20121025/METRO/210250370/1409/metro/From-politics-professional-careers-brothers-share-ambition</w:t>
        </w:r>
      </w:hyperlink>
    </w:p>
    <w:p w:rsidR="00270A57" w:rsidRDefault="00270A57" w:rsidP="00270A57">
      <w:pPr>
        <w:ind w:left="1440"/>
        <w:rPr>
          <w:color w:val="FF0000"/>
        </w:rPr>
      </w:pPr>
    </w:p>
    <w:p w:rsidR="00FF05D2" w:rsidRDefault="00FF05D2" w:rsidP="00FF05D2">
      <w:pPr>
        <w:pStyle w:val="Heading2"/>
      </w:pPr>
      <w:bookmarkStart w:id="34" w:name="_Toc340652594"/>
      <w:r>
        <w:t>Information Technology</w:t>
      </w:r>
      <w:bookmarkEnd w:id="34"/>
    </w:p>
    <w:p w:rsidR="00BE2386" w:rsidRDefault="00BE2386" w:rsidP="00FF05D2">
      <w:r>
        <w:t xml:space="preserve">LPM currently uses a </w:t>
      </w:r>
      <w:r w:rsidR="00D84DD5">
        <w:t>SharePoint</w:t>
      </w:r>
      <w:r>
        <w:t xml:space="preserve"> platform for its website.  LPM feels the appearance of their website is at about a 5/10 while the content is about a 7/10 because it is kept fairly current.  The website is estimated to get about 50-100 hits per day.</w:t>
      </w:r>
    </w:p>
    <w:p w:rsidR="00BE2386" w:rsidRDefault="00156F90" w:rsidP="00FF05D2">
      <w:r>
        <w:t xml:space="preserve">LPM is evaluating multiple </w:t>
      </w:r>
      <w:r w:rsidR="00FB27C0">
        <w:t xml:space="preserve">new web and database </w:t>
      </w:r>
      <w:r>
        <w:t>platform option</w:t>
      </w:r>
      <w:r w:rsidR="00FB27C0">
        <w:t>s</w:t>
      </w:r>
      <w:r>
        <w:t xml:space="preserve"> with a target decision date of Dec 15</w:t>
      </w:r>
      <w:r w:rsidR="00FB27C0">
        <w:t>, 2012</w:t>
      </w:r>
      <w:r>
        <w:t>.</w:t>
      </w:r>
    </w:p>
    <w:p w:rsidR="00FF05D2" w:rsidRDefault="00FF05D2" w:rsidP="00FF05D2">
      <w:pPr>
        <w:pStyle w:val="Heading2"/>
      </w:pPr>
      <w:bookmarkStart w:id="35" w:name="_Toc340652595"/>
      <w:r>
        <w:t>Other</w:t>
      </w:r>
      <w:bookmarkEnd w:id="35"/>
    </w:p>
    <w:p w:rsidR="00FF05D2" w:rsidRDefault="00D941ED" w:rsidP="00FF05D2">
      <w:pPr>
        <w:pStyle w:val="Heading3"/>
      </w:pPr>
      <w:r>
        <w:t>Legal Actions</w:t>
      </w:r>
    </w:p>
    <w:p w:rsidR="00FB27C0" w:rsidRDefault="00D941ED" w:rsidP="00156F90">
      <w:r w:rsidRPr="00A748D9">
        <w:t xml:space="preserve">The </w:t>
      </w:r>
      <w:r w:rsidR="00D84DD5">
        <w:t xml:space="preserve">LPM </w:t>
      </w:r>
      <w:r w:rsidRPr="00A748D9">
        <w:t xml:space="preserve">LEC </w:t>
      </w:r>
      <w:r w:rsidR="00FB27C0">
        <w:t>filed two lawsuits (in East and W</w:t>
      </w:r>
      <w:r w:rsidR="00156F90">
        <w:t xml:space="preserve">est Michigan) which were both appealed and dismissed repeatedly.  </w:t>
      </w:r>
    </w:p>
    <w:p w:rsidR="00FB27C0" w:rsidRDefault="00156F90" w:rsidP="00156F90">
      <w:r>
        <w:t>Ultimately, Gary Johnson was an official write-in candidate for president</w:t>
      </w:r>
      <w:r w:rsidR="00FB27C0">
        <w:t xml:space="preserve"> in Michigan</w:t>
      </w:r>
      <w:r>
        <w:t>.</w:t>
      </w:r>
      <w:r w:rsidR="00FB27C0">
        <w:t xml:space="preserve">  </w:t>
      </w:r>
    </w:p>
    <w:p w:rsidR="00D941ED" w:rsidRPr="00A748D9" w:rsidRDefault="00FB27C0" w:rsidP="00156F90">
      <w:r>
        <w:t>Michigan was one of only two states in which Governor Johnson’s name did not appear on the ballot; Oklahoma being the other state which did not even allow him as a write-in candidate.</w:t>
      </w:r>
    </w:p>
    <w:p w:rsidR="00FF05D2" w:rsidRDefault="00253402" w:rsidP="00253402">
      <w:pPr>
        <w:pStyle w:val="Heading3"/>
      </w:pPr>
      <w:r>
        <w:t>Challenges</w:t>
      </w:r>
    </w:p>
    <w:p w:rsidR="00253402" w:rsidRPr="00FB27C0" w:rsidRDefault="00FB27C0" w:rsidP="00253402">
      <w:r w:rsidRPr="00FB27C0">
        <w:t>Ms. Rockman-Moon was able to motivate her team and increase their participation later in the 2012 election cycle, but her primary concern now</w:t>
      </w:r>
      <w:r>
        <w:t xml:space="preserve"> that the election is over</w:t>
      </w:r>
      <w:r w:rsidRPr="00FB27C0">
        <w:t xml:space="preserve"> is finding ways to keep </w:t>
      </w:r>
      <w:r>
        <w:t>her team</w:t>
      </w:r>
      <w:r w:rsidRPr="00FB27C0">
        <w:t xml:space="preserve"> motivated and engaged so that the growth does not stop</w:t>
      </w:r>
      <w:r>
        <w:t xml:space="preserve"> or decline</w:t>
      </w:r>
      <w:r w:rsidRPr="00FB27C0">
        <w:t xml:space="preserve">.  In her opinion, there is no time for a break – </w:t>
      </w:r>
      <w:r>
        <w:t>LP Michigan</w:t>
      </w:r>
      <w:r w:rsidRPr="00FB27C0">
        <w:t xml:space="preserve"> must continue to build on the current momentum.</w:t>
      </w:r>
    </w:p>
    <w:p w:rsidR="00253402" w:rsidRPr="00253402" w:rsidRDefault="00253402" w:rsidP="00253402">
      <w:pPr>
        <w:rPr>
          <w:rStyle w:val="IntenseEmphasis"/>
        </w:rPr>
      </w:pPr>
      <w:r w:rsidRPr="00253402">
        <w:rPr>
          <w:rStyle w:val="IntenseEmphasis"/>
        </w:rPr>
        <w:t>Help Requested</w:t>
      </w:r>
    </w:p>
    <w:p w:rsidR="00253402" w:rsidRDefault="00253402" w:rsidP="00FB27C0">
      <w:r>
        <w:t xml:space="preserve">Chairwoman Rockman-Moon is seeking help with </w:t>
      </w:r>
      <w:r w:rsidR="00156F90">
        <w:t xml:space="preserve">affiliate support from the LNC in the areas of organization building, training, fundraising, </w:t>
      </w:r>
      <w:r w:rsidR="00FB27C0">
        <w:t xml:space="preserve">and </w:t>
      </w:r>
      <w:r w:rsidR="00156F90">
        <w:t>media outreach.</w:t>
      </w:r>
      <w:r>
        <w:br w:type="page"/>
      </w:r>
    </w:p>
    <w:p w:rsidR="00253402" w:rsidRDefault="00253402" w:rsidP="00253402">
      <w:pPr>
        <w:pStyle w:val="Heading1"/>
      </w:pPr>
      <w:bookmarkStart w:id="36" w:name="_Toc340652596"/>
      <w:r w:rsidRPr="00235F18">
        <w:lastRenderedPageBreak/>
        <w:t>Libertarian</w:t>
      </w:r>
      <w:r>
        <w:t xml:space="preserve"> Party of Ohio</w:t>
      </w:r>
      <w:bookmarkEnd w:id="36"/>
    </w:p>
    <w:p w:rsidR="00253402" w:rsidRDefault="00253402" w:rsidP="00253402">
      <w:pPr>
        <w:pStyle w:val="Heading2"/>
        <w:rPr>
          <w:noProof/>
        </w:rPr>
      </w:pPr>
      <w:bookmarkStart w:id="37" w:name="_Toc340652597"/>
      <w:r w:rsidRPr="00235F18">
        <w:rPr>
          <w:rFonts w:cs="Times New Roman"/>
          <w:noProof/>
        </w:rPr>
        <mc:AlternateContent>
          <mc:Choice Requires="wps">
            <w:drawing>
              <wp:anchor distT="0" distB="0" distL="114300" distR="114300" simplePos="0" relativeHeight="251673600" behindDoc="0" locked="0" layoutInCell="1" allowOverlap="1" wp14:anchorId="5A5D694E" wp14:editId="4C9DAC54">
                <wp:simplePos x="0" y="0"/>
                <wp:positionH relativeFrom="column">
                  <wp:posOffset>-47625</wp:posOffset>
                </wp:positionH>
                <wp:positionV relativeFrom="page">
                  <wp:posOffset>1837055</wp:posOffset>
                </wp:positionV>
                <wp:extent cx="1302385" cy="1854200"/>
                <wp:effectExtent l="0" t="0" r="12065"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1854200"/>
                        </a:xfrm>
                        <a:prstGeom prst="rect">
                          <a:avLst/>
                        </a:prstGeom>
                        <a:solidFill>
                          <a:srgbClr val="FFFFFF"/>
                        </a:solidFill>
                        <a:ln w="9525">
                          <a:solidFill>
                            <a:schemeClr val="bg1">
                              <a:lumMod val="75000"/>
                            </a:schemeClr>
                          </a:solidFill>
                          <a:prstDash val="sysDash"/>
                          <a:miter lim="800000"/>
                          <a:headEnd/>
                          <a:tailEnd/>
                        </a:ln>
                      </wps:spPr>
                      <wps:txbx>
                        <w:txbxContent>
                          <w:p w:rsidR="0066682A" w:rsidRDefault="0066682A" w:rsidP="00253402">
                            <w:pPr>
                              <w:jc w:val="center"/>
                            </w:pPr>
                            <w:r>
                              <w:rPr>
                                <w:noProof/>
                              </w:rPr>
                              <w:drawing>
                                <wp:inline distT="0" distB="0" distL="0" distR="0" wp14:anchorId="793F1276" wp14:editId="03B43D32">
                                  <wp:extent cx="1110615" cy="12598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ologo.jpg"/>
                                          <pic:cNvPicPr/>
                                        </pic:nvPicPr>
                                        <pic:blipFill>
                                          <a:blip r:embed="rId55">
                                            <a:extLst>
                                              <a:ext uri="{28A0092B-C50C-407E-A947-70E740481C1C}">
                                                <a14:useLocalDpi xmlns:a14="http://schemas.microsoft.com/office/drawing/2010/main" val="0"/>
                                              </a:ext>
                                            </a:extLst>
                                          </a:blip>
                                          <a:stretch>
                                            <a:fillRect/>
                                          </a:stretch>
                                        </pic:blipFill>
                                        <pic:spPr>
                                          <a:xfrm>
                                            <a:off x="0" y="0"/>
                                            <a:ext cx="1110615" cy="1259840"/>
                                          </a:xfrm>
                                          <a:prstGeom prst="rect">
                                            <a:avLst/>
                                          </a:prstGeom>
                                        </pic:spPr>
                                      </pic:pic>
                                    </a:graphicData>
                                  </a:graphic>
                                </wp:inline>
                              </w:drawing>
                            </w:r>
                          </w:p>
                          <w:p w:rsidR="0066682A" w:rsidRDefault="00FA11F6" w:rsidP="00253402">
                            <w:pPr>
                              <w:jc w:val="center"/>
                            </w:pPr>
                            <w:hyperlink r:id="rId56" w:history="1">
                              <w:r w:rsidR="0066682A" w:rsidRPr="00106D8F">
                                <w:rPr>
                                  <w:rStyle w:val="Hyperlink"/>
                                </w:rPr>
                                <w:t>www.LPO.org</w:t>
                              </w:r>
                            </w:hyperlink>
                          </w:p>
                          <w:p w:rsidR="0066682A" w:rsidRDefault="0066682A" w:rsidP="0025340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D694E" id="_x0000_s1029" type="#_x0000_t202" style="position:absolute;margin-left:-3.75pt;margin-top:144.65pt;width:102.55pt;height:1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" strokecolor="#bfbfbf [2412]">
                <v:stroke dashstyle="3 1"/>
                <v:textbox>
                  <w:txbxContent>
                    <w:p w:rsidR="0066682A" w:rsidRDefault="0066682A" w:rsidP="00253402">
                      <w:pPr>
                        <w:jc w:val="center"/>
                      </w:pPr>
                      <w:r>
                        <w:rPr>
                          <w:noProof/>
                        </w:rPr>
                        <w:drawing>
                          <wp:inline distT="0" distB="0" distL="0" distR="0" wp14:anchorId="793F1276" wp14:editId="03B43D32">
                            <wp:extent cx="1110615" cy="12598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ologo.jpg"/>
                                    <pic:cNvPicPr/>
                                  </pic:nvPicPr>
                                  <pic:blipFill>
                                    <a:blip r:embed="rId55">
                                      <a:extLst>
                                        <a:ext uri="{28A0092B-C50C-407E-A947-70E740481C1C}">
                                          <a14:useLocalDpi xmlns:a14="http://schemas.microsoft.com/office/drawing/2010/main" val="0"/>
                                        </a:ext>
                                      </a:extLst>
                                    </a:blip>
                                    <a:stretch>
                                      <a:fillRect/>
                                    </a:stretch>
                                  </pic:blipFill>
                                  <pic:spPr>
                                    <a:xfrm>
                                      <a:off x="0" y="0"/>
                                      <a:ext cx="1110615" cy="1259840"/>
                                    </a:xfrm>
                                    <a:prstGeom prst="rect">
                                      <a:avLst/>
                                    </a:prstGeom>
                                  </pic:spPr>
                                </pic:pic>
                              </a:graphicData>
                            </a:graphic>
                          </wp:inline>
                        </w:drawing>
                      </w:r>
                    </w:p>
                    <w:p w:rsidR="0066682A" w:rsidRDefault="00FA11F6" w:rsidP="00253402">
                      <w:pPr>
                        <w:jc w:val="center"/>
                      </w:pPr>
                      <w:hyperlink r:id="rId57" w:history="1">
                        <w:r w:rsidR="0066682A" w:rsidRPr="00106D8F">
                          <w:rPr>
                            <w:rStyle w:val="Hyperlink"/>
                          </w:rPr>
                          <w:t>www.LPO.org</w:t>
                        </w:r>
                      </w:hyperlink>
                    </w:p>
                    <w:p w:rsidR="0066682A" w:rsidRDefault="0066682A" w:rsidP="00253402">
                      <w:pPr>
                        <w:jc w:val="center"/>
                      </w:pPr>
                    </w:p>
                  </w:txbxContent>
                </v:textbox>
                <w10:wrap type="square" anchory="page"/>
              </v:shape>
            </w:pict>
          </mc:Fallback>
        </mc:AlternateContent>
      </w:r>
      <w:r>
        <w:rPr>
          <w:noProof/>
        </w:rPr>
        <w:t>State Organization</w:t>
      </w:r>
      <w:bookmarkEnd w:id="37"/>
    </w:p>
    <w:p w:rsidR="00253402" w:rsidRDefault="00253402" w:rsidP="00253402">
      <w:pPr>
        <w:pStyle w:val="Heading3"/>
        <w:rPr>
          <w:noProof/>
        </w:rPr>
      </w:pPr>
      <w:r>
        <w:rPr>
          <w:noProof/>
        </w:rPr>
        <w:t>Party Leadership</w:t>
      </w:r>
      <w:r w:rsidR="00E528CC">
        <w:rPr>
          <w:noProof/>
        </w:rPr>
        <w:t xml:space="preserve"> Structure</w:t>
      </w:r>
    </w:p>
    <w:p w:rsidR="00536189" w:rsidRDefault="00536189" w:rsidP="00536189">
      <w:pPr>
        <w:pStyle w:val="Heading4"/>
      </w:pPr>
      <w:r>
        <w:t>Elected Positions</w:t>
      </w:r>
    </w:p>
    <w:p w:rsidR="00536189" w:rsidRDefault="00536189" w:rsidP="00253402">
      <w:r>
        <w:t>Like the Republican and Democrat coun</w:t>
      </w:r>
      <w:r w:rsidR="00C92572">
        <w:t>terparts</w:t>
      </w:r>
      <w:r w:rsidR="001A0CB7">
        <w:t xml:space="preserve"> in Ohio</w:t>
      </w:r>
      <w:r w:rsidR="00C92572">
        <w:t>, the Libertarian Party of Ohio</w:t>
      </w:r>
      <w:r w:rsidR="001A0CB7">
        <w:t xml:space="preserve"> (LPO)</w:t>
      </w:r>
      <w:r w:rsidR="00C92572">
        <w:t xml:space="preserve"> is </w:t>
      </w:r>
      <w:r>
        <w:t>managed by a s</w:t>
      </w:r>
      <w:r w:rsidR="007C7112">
        <w:t>tate Central Committee</w:t>
      </w:r>
      <w:r>
        <w:t xml:space="preserve"> (CentCom) which is a body of members elected through the </w:t>
      </w:r>
      <w:r w:rsidR="00D84DD5">
        <w:t xml:space="preserve">formal election </w:t>
      </w:r>
      <w:r>
        <w:t xml:space="preserve">primary process.  </w:t>
      </w:r>
    </w:p>
    <w:p w:rsidR="00253402" w:rsidRDefault="00536189" w:rsidP="00253402">
      <w:r>
        <w:t>The CentCom ope</w:t>
      </w:r>
      <w:r w:rsidR="00D84DD5">
        <w:t>rates like a board of directors which</w:t>
      </w:r>
      <w:r>
        <w:t xml:space="preserve"> elects the state Executive Committee (ExCom) which runs the day to day operations of the LPO.</w:t>
      </w:r>
    </w:p>
    <w:p w:rsidR="00536189" w:rsidRDefault="00536189" w:rsidP="00253402">
      <w:r>
        <w:t>After the most recent primary</w:t>
      </w:r>
      <w:r w:rsidR="007957F1">
        <w:t xml:space="preserve"> election</w:t>
      </w:r>
      <w:r>
        <w:t>, the state CentCom elected the following leaders to the ExCom:</w:t>
      </w:r>
    </w:p>
    <w:p w:rsidR="00536189" w:rsidRDefault="00536189" w:rsidP="00536189">
      <w:pPr>
        <w:pStyle w:val="ListParagraph"/>
        <w:numPr>
          <w:ilvl w:val="0"/>
          <w:numId w:val="12"/>
        </w:numPr>
      </w:pPr>
      <w:r>
        <w:t>Chair: Kevin Knedler (</w:t>
      </w:r>
      <w:hyperlink r:id="rId58" w:history="1">
        <w:r w:rsidRPr="002C2C27">
          <w:rPr>
            <w:rStyle w:val="Hyperlink"/>
          </w:rPr>
          <w:t>kevin.knedler@lpo.org</w:t>
        </w:r>
      </w:hyperlink>
      <w:r>
        <w:t>)</w:t>
      </w:r>
    </w:p>
    <w:p w:rsidR="00536189" w:rsidRDefault="00536189" w:rsidP="00536189">
      <w:pPr>
        <w:pStyle w:val="ListParagraph"/>
        <w:numPr>
          <w:ilvl w:val="0"/>
          <w:numId w:val="12"/>
        </w:numPr>
      </w:pPr>
      <w:r>
        <w:t>Vice Chair: Bob Bridges (</w:t>
      </w:r>
      <w:hyperlink r:id="rId59" w:history="1">
        <w:r w:rsidRPr="002C2C27">
          <w:rPr>
            <w:rStyle w:val="Hyperlink"/>
          </w:rPr>
          <w:t>bob.bridges@lpo.org</w:t>
        </w:r>
      </w:hyperlink>
      <w:r>
        <w:t>)</w:t>
      </w:r>
    </w:p>
    <w:p w:rsidR="00536189" w:rsidRDefault="00536189" w:rsidP="00536189">
      <w:pPr>
        <w:pStyle w:val="ListParagraph"/>
        <w:numPr>
          <w:ilvl w:val="0"/>
          <w:numId w:val="12"/>
        </w:numPr>
      </w:pPr>
      <w:r>
        <w:t>Secretary: Daryl Olthaus (</w:t>
      </w:r>
      <w:hyperlink r:id="rId60" w:history="1">
        <w:r w:rsidRPr="002C2C27">
          <w:rPr>
            <w:rStyle w:val="Hyperlink"/>
          </w:rPr>
          <w:t>daryl.olthaus@lpo.org</w:t>
        </w:r>
      </w:hyperlink>
      <w:r>
        <w:t>)</w:t>
      </w:r>
    </w:p>
    <w:p w:rsidR="00536189" w:rsidRDefault="00536189" w:rsidP="00536189">
      <w:pPr>
        <w:pStyle w:val="ListParagraph"/>
        <w:numPr>
          <w:ilvl w:val="0"/>
          <w:numId w:val="12"/>
        </w:numPr>
      </w:pPr>
      <w:r>
        <w:t>Treasurer: Bryant Callaghan (</w:t>
      </w:r>
      <w:hyperlink r:id="rId61" w:history="1">
        <w:r w:rsidR="007957F1" w:rsidRPr="002C2C27">
          <w:rPr>
            <w:rStyle w:val="Hyperlink"/>
          </w:rPr>
          <w:t>bryant.callaghan@lpo.org</w:t>
        </w:r>
      </w:hyperlink>
      <w:r>
        <w:t>)</w:t>
      </w:r>
    </w:p>
    <w:p w:rsidR="00536189" w:rsidRDefault="00536189" w:rsidP="00536189">
      <w:pPr>
        <w:pStyle w:val="ListParagraph"/>
        <w:numPr>
          <w:ilvl w:val="0"/>
          <w:numId w:val="12"/>
        </w:numPr>
      </w:pPr>
      <w:r>
        <w:t>At-Large: Aaron Harris (</w:t>
      </w:r>
      <w:hyperlink r:id="rId62" w:history="1">
        <w:r w:rsidRPr="002C2C27">
          <w:rPr>
            <w:rStyle w:val="Hyperlink"/>
          </w:rPr>
          <w:t>aaron.harris@lpo.org</w:t>
        </w:r>
      </w:hyperlink>
      <w:r>
        <w:t>)</w:t>
      </w:r>
    </w:p>
    <w:p w:rsidR="00536189" w:rsidRDefault="00536189" w:rsidP="00536189">
      <w:pPr>
        <w:pStyle w:val="ListParagraph"/>
        <w:numPr>
          <w:ilvl w:val="0"/>
          <w:numId w:val="12"/>
        </w:numPr>
      </w:pPr>
      <w:r>
        <w:t>At-Large: Michael Johnston (</w:t>
      </w:r>
      <w:hyperlink r:id="rId63" w:history="1">
        <w:r w:rsidRPr="002C2C27">
          <w:rPr>
            <w:rStyle w:val="Hyperlink"/>
          </w:rPr>
          <w:t>michael.johnston@lpo.org</w:t>
        </w:r>
      </w:hyperlink>
      <w:r>
        <w:t>)</w:t>
      </w:r>
    </w:p>
    <w:p w:rsidR="00536189" w:rsidRDefault="00536189" w:rsidP="00536189">
      <w:pPr>
        <w:pStyle w:val="ListParagraph"/>
        <w:numPr>
          <w:ilvl w:val="0"/>
          <w:numId w:val="12"/>
        </w:numPr>
      </w:pPr>
      <w:r>
        <w:t>At-Large: Jillian A. Mack (</w:t>
      </w:r>
      <w:hyperlink r:id="rId64" w:history="1">
        <w:r w:rsidRPr="002C2C27">
          <w:rPr>
            <w:rStyle w:val="Hyperlink"/>
          </w:rPr>
          <w:t>jillian.mack@lpo.org</w:t>
        </w:r>
      </w:hyperlink>
      <w:r>
        <w:t>)</w:t>
      </w:r>
    </w:p>
    <w:p w:rsidR="00536189" w:rsidRDefault="00536189" w:rsidP="00536189">
      <w:pPr>
        <w:pStyle w:val="Heading4"/>
      </w:pPr>
      <w:r>
        <w:t>Appointed Positions</w:t>
      </w:r>
    </w:p>
    <w:p w:rsidR="00536189" w:rsidRDefault="00536189" w:rsidP="00536189">
      <w:r>
        <w:t xml:space="preserve">The LPO bylaws specify a divisional structure for the LPO and allow for the ExCom chair to appoint division directors to lead each division.  The LPO believes the divisional structure provides a strong set of leaders, each of whom is focused on an area of expertise and responsibility.  With this approach, no one person needs to know or be responsible for too many different activities.  </w:t>
      </w:r>
    </w:p>
    <w:p w:rsidR="00536189" w:rsidRDefault="00536189" w:rsidP="00536189">
      <w:r>
        <w:t xml:space="preserve">The divisions and </w:t>
      </w:r>
      <w:r w:rsidR="007957F1">
        <w:t xml:space="preserve">appointed </w:t>
      </w:r>
      <w:r>
        <w:t>leaders are as follows:</w:t>
      </w:r>
    </w:p>
    <w:p w:rsidR="00536189" w:rsidRDefault="00536189" w:rsidP="007957F1">
      <w:pPr>
        <w:pStyle w:val="ListParagraph"/>
        <w:numPr>
          <w:ilvl w:val="0"/>
          <w:numId w:val="13"/>
        </w:numPr>
      </w:pPr>
      <w:r>
        <w:t>Communication Division – Director Aaron Harris</w:t>
      </w:r>
      <w:r w:rsidR="00C30B54">
        <w:t xml:space="preserve">, Deputy Director John Fockler, Social Media Coordinator </w:t>
      </w:r>
      <w:r w:rsidR="001A0CB7">
        <w:t>TBD</w:t>
      </w:r>
    </w:p>
    <w:p w:rsidR="00536189" w:rsidRDefault="00536189" w:rsidP="007957F1">
      <w:pPr>
        <w:pStyle w:val="ListParagraph"/>
        <w:numPr>
          <w:ilvl w:val="0"/>
          <w:numId w:val="13"/>
        </w:numPr>
      </w:pPr>
      <w:r>
        <w:t>Field Development Division –</w:t>
      </w:r>
      <w:r w:rsidR="00C30B54">
        <w:t xml:space="preserve"> </w:t>
      </w:r>
      <w:r>
        <w:t xml:space="preserve">Director </w:t>
      </w:r>
      <w:r w:rsidR="00C30B54">
        <w:t>Brad Lowry</w:t>
      </w:r>
      <w:r>
        <w:t>, Deputy Director Jason Tyson</w:t>
      </w:r>
    </w:p>
    <w:p w:rsidR="007957F1" w:rsidRDefault="007957F1" w:rsidP="007957F1">
      <w:pPr>
        <w:pStyle w:val="ListParagraph"/>
        <w:numPr>
          <w:ilvl w:val="1"/>
          <w:numId w:val="13"/>
        </w:numPr>
      </w:pPr>
      <w:r>
        <w:t>9 regional liaison positions available (</w:t>
      </w:r>
      <w:r w:rsidR="001A0CB7">
        <w:t>5</w:t>
      </w:r>
      <w:r>
        <w:t xml:space="preserve"> currently filled)</w:t>
      </w:r>
    </w:p>
    <w:p w:rsidR="00536189" w:rsidRDefault="00536189" w:rsidP="007957F1">
      <w:pPr>
        <w:pStyle w:val="ListParagraph"/>
        <w:numPr>
          <w:ilvl w:val="0"/>
          <w:numId w:val="13"/>
        </w:numPr>
      </w:pPr>
      <w:r>
        <w:t>Finance Division – Director Jillian A. Mack</w:t>
      </w:r>
    </w:p>
    <w:p w:rsidR="007957F1" w:rsidRDefault="007957F1" w:rsidP="007957F1">
      <w:pPr>
        <w:pStyle w:val="ListParagraph"/>
        <w:numPr>
          <w:ilvl w:val="0"/>
          <w:numId w:val="13"/>
        </w:numPr>
      </w:pPr>
      <w:r>
        <w:t>IT Division – Director Scott Pettigrew</w:t>
      </w:r>
    </w:p>
    <w:p w:rsidR="00536189" w:rsidRPr="00536189" w:rsidRDefault="00536189" w:rsidP="00536189">
      <w:pPr>
        <w:pStyle w:val="ListParagraph"/>
        <w:numPr>
          <w:ilvl w:val="0"/>
          <w:numId w:val="13"/>
        </w:numPr>
      </w:pPr>
      <w:r>
        <w:t>Political Division – Director Bob Bridges</w:t>
      </w:r>
      <w:r w:rsidR="001A0CB7">
        <w:t>, Deputy Direct Paul D. Hinds</w:t>
      </w:r>
    </w:p>
    <w:p w:rsidR="00253402" w:rsidRDefault="00253402" w:rsidP="00253402">
      <w:pPr>
        <w:pStyle w:val="Heading3"/>
      </w:pPr>
      <w:r>
        <w:t>Office Space</w:t>
      </w:r>
    </w:p>
    <w:p w:rsidR="00347281" w:rsidRPr="00485974" w:rsidRDefault="003D6765" w:rsidP="003D6765">
      <w:r>
        <w:t xml:space="preserve">The LPO maintains its two-room, fully-functional office of approximately 240 sq. ft. at </w:t>
      </w:r>
      <w:r w:rsidR="00347281">
        <w:t>2586 Tiller Lane, Suite 2K, Columbus, OH 43231-2265.</w:t>
      </w:r>
    </w:p>
    <w:p w:rsidR="00253402" w:rsidRDefault="00253402" w:rsidP="00253402">
      <w:pPr>
        <w:pStyle w:val="Heading3"/>
        <w:rPr>
          <w:noProof/>
        </w:rPr>
      </w:pPr>
      <w:r>
        <w:rPr>
          <w:noProof/>
        </w:rPr>
        <w:t>Paid Staff/Contractors</w:t>
      </w:r>
    </w:p>
    <w:p w:rsidR="00253402" w:rsidRDefault="00347281" w:rsidP="00253402">
      <w:pPr>
        <w:spacing w:after="200"/>
      </w:pPr>
      <w:r>
        <w:lastRenderedPageBreak/>
        <w:t>The LPO cu</w:t>
      </w:r>
      <w:r w:rsidR="003D6765">
        <w:t xml:space="preserve">rrently has one paid contractor </w:t>
      </w:r>
      <w:r>
        <w:t xml:space="preserve">who is paid on a commission basis as Finance Director.  </w:t>
      </w:r>
      <w:r w:rsidR="003D6765">
        <w:t>The Finance Director is r</w:t>
      </w:r>
      <w:r>
        <w:t>esponsible for tracking and soliciting contributions, managing the benefits to the contributors, keeping personal contact with higher level donors, sending thank you cards, planning income-generating events and activities, etc.</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08"/>
        <w:gridCol w:w="3670"/>
      </w:tblGrid>
      <w:tr w:rsidR="008A7AAD" w:rsidTr="00EA70A7">
        <w:tc>
          <w:tcPr>
            <w:tcW w:w="6608" w:type="dxa"/>
          </w:tcPr>
          <w:p w:rsidR="008A7AAD" w:rsidRDefault="00FA2D20" w:rsidP="00E14FD2">
            <w:pPr>
              <w:pStyle w:val="Heading2"/>
              <w:outlineLvl w:val="1"/>
            </w:pPr>
            <w:bookmarkStart w:id="38" w:name="_Toc340652598"/>
            <w:r>
              <w:rPr>
                <w:noProof/>
              </w:rPr>
              <mc:AlternateContent>
                <mc:Choice Requires="wps">
                  <w:drawing>
                    <wp:anchor distT="0" distB="0" distL="114300" distR="114300" simplePos="0" relativeHeight="251687936" behindDoc="1" locked="0" layoutInCell="0" allowOverlap="1" wp14:anchorId="242EA8CC" wp14:editId="2D0E5933">
                      <wp:simplePos x="0" y="0"/>
                      <wp:positionH relativeFrom="page">
                        <wp:posOffset>4881880</wp:posOffset>
                      </wp:positionH>
                      <wp:positionV relativeFrom="page">
                        <wp:posOffset>2476169</wp:posOffset>
                      </wp:positionV>
                      <wp:extent cx="2258695" cy="2719070"/>
                      <wp:effectExtent l="0" t="0" r="8255" b="5080"/>
                      <wp:wrapNone/>
                      <wp:docPr id="5" name="Rectangle 2" descr="Description: Sidebar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2719070"/>
                              </a:xfrm>
                              <a:prstGeom prst="rect">
                                <a:avLst/>
                              </a:prstGeom>
                              <a:gradFill rotWithShape="0">
                                <a:gsLst>
                                  <a:gs pos="0">
                                    <a:schemeClr val="bg1">
                                      <a:lumMod val="85000"/>
                                      <a:lumOff val="0"/>
                                    </a:schemeClr>
                                  </a:gs>
                                  <a:gs pos="100000">
                                    <a:schemeClr val="bg1">
                                      <a:lumMod val="100000"/>
                                      <a:lumOff val="0"/>
                                    </a:schemeClr>
                                  </a:gs>
                                </a:gsLst>
                                <a:lin ang="5400000"/>
                              </a:gradFill>
                              <a:ln>
                                <a:noFill/>
                              </a:ln>
                              <a:extLst>
                                <a:ext uri="{91240B29-F687-4F45-9708-019B960494DF}">
                                  <a14:hiddenLine xmlns:a14="http://schemas.microsoft.com/office/drawing/2010/main" w="47999" cmpd="thickThin">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27AAB8" id="Rectangle 2" o:spid="_x0000_s1026" alt="Description: Sidebar graphic" style="position:absolute;margin-left:384.4pt;margin-top:194.95pt;width:177.85pt;height:214.1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" o:allowincell="f" fillcolor="#d8d8d8 [2732]" stroked="f" strokeweight="1.3333mm">
                      <v:fill color2="white [3212]" focus="100%" type="gradient">
                        <o:fill v:ext="view" type="gradientUnscaled"/>
                      </v:fill>
                      <v:stroke linestyle="thickThin"/>
                      <w10:wrap anchorx="page" anchory="page"/>
                    </v:rect>
                  </w:pict>
                </mc:Fallback>
              </mc:AlternateContent>
            </w:r>
            <w:r w:rsidR="008A7AAD">
              <w:t>State Level Membership</w:t>
            </w:r>
            <w:bookmarkEnd w:id="38"/>
          </w:p>
          <w:p w:rsidR="008A7AAD" w:rsidRDefault="008A7AAD" w:rsidP="00D84DD5">
            <w:pPr>
              <w:spacing w:after="200"/>
            </w:pPr>
            <w:r>
              <w:t>In Ohio, as an officially recognized political party by the SOS, membership is determined by the number of voters who request a Libertarian ballot in the primary election.</w:t>
            </w:r>
          </w:p>
          <w:p w:rsidR="00D52AC0" w:rsidRDefault="00D52AC0" w:rsidP="00D84DD5">
            <w:pPr>
              <w:spacing w:after="200"/>
            </w:pPr>
            <w:r>
              <w:t>The LPO experienced surprising growth in membership between 2010 and 2012.</w:t>
            </w:r>
          </w:p>
          <w:p w:rsidR="00D52AC0" w:rsidRDefault="00D52AC0" w:rsidP="00D84DD5">
            <w:pPr>
              <w:spacing w:after="200"/>
            </w:pPr>
            <w:r>
              <w:t>The LPO had legitimate concerns that it would lose a significant amount of registered Libertarians in 2012 due to the “Ron Paul Effect” (i.e., voters formerly registered as Libertarians who would request a Republican</w:t>
            </w:r>
            <w:r w:rsidR="00D84DD5">
              <w:t xml:space="preserve"> primary</w:t>
            </w:r>
            <w:r>
              <w:t xml:space="preserve"> ballot so that they could vote for Ron Paul in the primary election).  While the LPO did lose a number of voters because of the “Ron Paul Effect,” it actually gained far more new registered Libertarians than it lost.</w:t>
            </w:r>
          </w:p>
          <w:p w:rsidR="007957F1" w:rsidRDefault="00D52AC0" w:rsidP="003D6765">
            <w:pPr>
              <w:spacing w:after="200"/>
            </w:pPr>
            <w:r>
              <w:t>Over all, the LPO pulled equal votes from former Republicans and former Democrats, even more from former Independents, and a handful from the minor parties on the ballot (Socialist, Green, and Constitution).</w:t>
            </w:r>
          </w:p>
        </w:tc>
        <w:tc>
          <w:tcPr>
            <w:tcW w:w="3670" w:type="dxa"/>
            <w:tcMar>
              <w:left w:w="115" w:type="dxa"/>
              <w:right w:w="0" w:type="dxa"/>
            </w:tcMar>
          </w:tcPr>
          <w:tbl>
            <w:tblPr>
              <w:tblStyle w:val="TableGrid"/>
              <w:tblW w:w="3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5"/>
            </w:tblGrid>
            <w:tr w:rsidR="008A7AAD" w:rsidTr="00E14FD2">
              <w:trPr>
                <w:trHeight w:val="691"/>
              </w:trPr>
              <w:tc>
                <w:tcPr>
                  <w:tcW w:w="3555" w:type="dxa"/>
                  <w:shd w:val="clear" w:color="auto" w:fill="BFBFBF" w:themeFill="background1" w:themeFillShade="BF"/>
                  <w:vAlign w:val="center"/>
                </w:tcPr>
                <w:p w:rsidR="008A7AAD" w:rsidRDefault="008A7AAD" w:rsidP="00E14FD2">
                  <w:pPr>
                    <w:pStyle w:val="Heading4"/>
                    <w:outlineLvl w:val="3"/>
                  </w:pPr>
                  <w:r>
                    <w:t>2010-2012 Membership Changes</w:t>
                  </w:r>
                </w:p>
              </w:tc>
            </w:tr>
            <w:tr w:rsidR="008A7AAD" w:rsidTr="00E14FD2">
              <w:tc>
                <w:tcPr>
                  <w:tcW w:w="3555" w:type="dxa"/>
                </w:tcPr>
                <w:p w:rsidR="008A7AAD" w:rsidRDefault="00D52AC0" w:rsidP="008A7AAD">
                  <w:pPr>
                    <w:pStyle w:val="ListBullet"/>
                  </w:pPr>
                  <w:r>
                    <w:t xml:space="preserve">State </w:t>
                  </w:r>
                  <w:r w:rsidR="008A7AAD">
                    <w:t>membership up 30%</w:t>
                  </w:r>
                </w:p>
              </w:tc>
            </w:tr>
          </w:tbl>
          <w:p w:rsidR="008A7AAD" w:rsidRDefault="008A7AAD" w:rsidP="00E14FD2">
            <w:pPr>
              <w:jc w:val="center"/>
            </w:pPr>
            <w:r>
              <w:rPr>
                <w:noProof/>
              </w:rPr>
              <w:drawing>
                <wp:inline distT="0" distB="0" distL="0" distR="0" wp14:anchorId="22F06B02" wp14:editId="7C45E5DE">
                  <wp:extent cx="1979271" cy="1979271"/>
                  <wp:effectExtent l="0" t="0" r="21590" b="21590"/>
                  <wp:docPr id="20" name="Chart 20" descr="Column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tc>
      </w:tr>
      <w:tr w:rsidR="000630B9" w:rsidTr="00EA70A7">
        <w:tc>
          <w:tcPr>
            <w:tcW w:w="6608" w:type="dxa"/>
          </w:tcPr>
          <w:p w:rsidR="000630B9" w:rsidRDefault="003D6765" w:rsidP="00A75170">
            <w:pPr>
              <w:pStyle w:val="Heading2"/>
              <w:outlineLvl w:val="1"/>
            </w:pPr>
            <w:bookmarkStart w:id="39" w:name="_Toc340652599"/>
            <w:r>
              <w:rPr>
                <w:noProof/>
              </w:rPr>
              <mc:AlternateContent>
                <mc:Choice Requires="wps">
                  <w:drawing>
                    <wp:anchor distT="0" distB="0" distL="114300" distR="114300" simplePos="0" relativeHeight="251685888" behindDoc="1" locked="0" layoutInCell="0" allowOverlap="1" wp14:anchorId="2090740E" wp14:editId="60C1010B">
                      <wp:simplePos x="0" y="0"/>
                      <wp:positionH relativeFrom="page">
                        <wp:posOffset>4881880</wp:posOffset>
                      </wp:positionH>
                      <wp:positionV relativeFrom="page">
                        <wp:posOffset>5665139</wp:posOffset>
                      </wp:positionV>
                      <wp:extent cx="2258695" cy="3085107"/>
                      <wp:effectExtent l="0" t="0" r="8255" b="1270"/>
                      <wp:wrapNone/>
                      <wp:docPr id="26" name="Rectangle 2" descr="Description: Sidebar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3085107"/>
                              </a:xfrm>
                              <a:prstGeom prst="rect">
                                <a:avLst/>
                              </a:prstGeom>
                              <a:gradFill rotWithShape="0">
                                <a:gsLst>
                                  <a:gs pos="0">
                                    <a:schemeClr val="bg1">
                                      <a:lumMod val="85000"/>
                                      <a:lumOff val="0"/>
                                    </a:schemeClr>
                                  </a:gs>
                                  <a:gs pos="100000">
                                    <a:schemeClr val="bg1">
                                      <a:lumMod val="100000"/>
                                      <a:lumOff val="0"/>
                                    </a:schemeClr>
                                  </a:gs>
                                </a:gsLst>
                                <a:lin ang="5400000"/>
                              </a:gradFill>
                              <a:ln>
                                <a:noFill/>
                              </a:ln>
                              <a:extLst>
                                <a:ext uri="{91240B29-F687-4F45-9708-019B960494DF}">
                                  <a14:hiddenLine xmlns:a14="http://schemas.microsoft.com/office/drawing/2010/main" w="47999" cmpd="thickThin">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86F14F" id="Rectangle 2" o:spid="_x0000_s1026" alt="Description: Sidebar graphic" style="position:absolute;margin-left:384.4pt;margin-top:446.05pt;width:177.85pt;height:242.9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" o:allowincell="f" fillcolor="#d8d8d8 [2732]" stroked="f" strokeweight="1.3333mm">
                      <v:fill color2="white [3212]" focus="100%" type="gradient">
                        <o:fill v:ext="view" type="gradientUnscaled"/>
                      </v:fill>
                      <v:stroke linestyle="thickThin"/>
                      <w10:wrap anchorx="page" anchory="page"/>
                    </v:rect>
                  </w:pict>
                </mc:Fallback>
              </mc:AlternateContent>
            </w:r>
            <w:r w:rsidR="00C8520F">
              <w:rPr>
                <w:noProof/>
              </w:rPr>
              <mc:AlternateContent>
                <mc:Choice Requires="wps">
                  <w:drawing>
                    <wp:anchor distT="0" distB="0" distL="114300" distR="114300" simplePos="0" relativeHeight="251679744" behindDoc="1" locked="0" layoutInCell="0" allowOverlap="1" wp14:anchorId="6751F988" wp14:editId="4EDEBDE2">
                      <wp:simplePos x="0" y="0"/>
                      <wp:positionH relativeFrom="page">
                        <wp:posOffset>4881880</wp:posOffset>
                      </wp:positionH>
                      <wp:positionV relativeFrom="page">
                        <wp:posOffset>2182495</wp:posOffset>
                      </wp:positionV>
                      <wp:extent cx="2258695" cy="2863850"/>
                      <wp:effectExtent l="0" t="0" r="8255" b="0"/>
                      <wp:wrapNone/>
                      <wp:docPr id="24" name="Rectangle 2" descr="Description: Sidebar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2863850"/>
                              </a:xfrm>
                              <a:prstGeom prst="rect">
                                <a:avLst/>
                              </a:prstGeom>
                              <a:gradFill rotWithShape="0">
                                <a:gsLst>
                                  <a:gs pos="0">
                                    <a:schemeClr val="bg1">
                                      <a:lumMod val="85000"/>
                                      <a:lumOff val="0"/>
                                    </a:schemeClr>
                                  </a:gs>
                                  <a:gs pos="100000">
                                    <a:schemeClr val="bg1">
                                      <a:lumMod val="100000"/>
                                      <a:lumOff val="0"/>
                                    </a:schemeClr>
                                  </a:gs>
                                </a:gsLst>
                                <a:lin ang="5400000"/>
                              </a:gradFill>
                              <a:ln>
                                <a:noFill/>
                              </a:ln>
                              <a:extLst>
                                <a:ext uri="{91240B29-F687-4F45-9708-019B960494DF}">
                                  <a14:hiddenLine xmlns:a14="http://schemas.microsoft.com/office/drawing/2010/main" w="47999" cmpd="thickThin">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B3B658" id="Rectangle 2" o:spid="_x0000_s1026" alt="Description: Sidebar graphic" style="position:absolute;margin-left:384.4pt;margin-top:171.85pt;width:177.85pt;height:225.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" o:allowincell="f" fillcolor="#d8d8d8 [2732]" stroked="f" strokeweight="1.3333mm">
                      <v:fill color2="white [3212]" focus="100%" type="gradient">
                        <o:fill v:ext="view" type="gradientUnscaled"/>
                      </v:fill>
                      <v:stroke linestyle="thickThin"/>
                      <w10:wrap anchorx="page" anchory="page"/>
                    </v:rect>
                  </w:pict>
                </mc:Fallback>
              </mc:AlternateContent>
            </w:r>
            <w:r w:rsidR="000630B9">
              <w:t>Sub-Affiliates</w:t>
            </w:r>
            <w:bookmarkEnd w:id="39"/>
          </w:p>
          <w:p w:rsidR="000630B9" w:rsidRDefault="000630B9" w:rsidP="00FB1C1C">
            <w:pPr>
              <w:spacing w:after="200"/>
            </w:pPr>
            <w:r>
              <w:t xml:space="preserve">Ohio law recognizes sub-affiliates by county.  Ohio has 88 counties in total. </w:t>
            </w:r>
          </w:p>
          <w:p w:rsidR="00FB1C1C" w:rsidRDefault="000630B9" w:rsidP="00FB1C1C">
            <w:pPr>
              <w:spacing w:after="200"/>
            </w:pPr>
            <w:r>
              <w:t xml:space="preserve">The LPO Field Development Division is responsible for growing county </w:t>
            </w:r>
            <w:r w:rsidR="00FB1C1C">
              <w:t>affiliate parties</w:t>
            </w:r>
            <w:r>
              <w:t xml:space="preserve">.  It does this with a stepping stone model, first starting with County Development Groups (CDG’s) which are technically part of the state party and not recognized by the state of Ohio. </w:t>
            </w:r>
          </w:p>
          <w:p w:rsidR="000630B9" w:rsidRDefault="000630B9" w:rsidP="00FB1C1C">
            <w:pPr>
              <w:spacing w:after="200"/>
            </w:pPr>
            <w:r>
              <w:t>Once the CDG has enough dedicated members, it begins the legal process of becoming a county affiliate which is officially recognized by the SOS and BOE as its own party organization, autonomous from the LPO, but still guided and assisted by the LPO as needed.</w:t>
            </w:r>
          </w:p>
          <w:p w:rsidR="000630B9" w:rsidRDefault="000630B9" w:rsidP="00FB1C1C">
            <w:pPr>
              <w:spacing w:after="200"/>
            </w:pPr>
            <w:r>
              <w:t xml:space="preserve">The LPO currently has 12 </w:t>
            </w:r>
            <w:r w:rsidR="003D6765">
              <w:t>official county affiliates and 5</w:t>
            </w:r>
            <w:r>
              <w:t xml:space="preserve"> CDG’s.  This is a significant increase from 2008 when the LPO only had 2 official county affiliates and 5 CDG’s. </w:t>
            </w:r>
          </w:p>
          <w:p w:rsidR="000630B9" w:rsidRDefault="000630B9" w:rsidP="00A75170"/>
          <w:p w:rsidR="003D6765" w:rsidRDefault="003D6765" w:rsidP="00A75170"/>
          <w:p w:rsidR="00FA2D20" w:rsidRDefault="00FA2D20" w:rsidP="00A75170"/>
          <w:p w:rsidR="00FA2D20" w:rsidRDefault="00FA2D20" w:rsidP="00A75170"/>
        </w:tc>
        <w:tc>
          <w:tcPr>
            <w:tcW w:w="3670" w:type="dxa"/>
            <w:tcMar>
              <w:left w:w="115" w:type="dxa"/>
              <w:right w:w="0" w:type="dxa"/>
            </w:tcMar>
          </w:tcPr>
          <w:tbl>
            <w:tblPr>
              <w:tblStyle w:val="TableGrid"/>
              <w:tblW w:w="3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5"/>
            </w:tblGrid>
            <w:tr w:rsidR="000630B9" w:rsidTr="00A75170">
              <w:trPr>
                <w:trHeight w:val="691"/>
              </w:trPr>
              <w:tc>
                <w:tcPr>
                  <w:tcW w:w="3555" w:type="dxa"/>
                  <w:shd w:val="clear" w:color="auto" w:fill="BFBFBF" w:themeFill="background1" w:themeFillShade="BF"/>
                  <w:vAlign w:val="center"/>
                </w:tcPr>
                <w:p w:rsidR="000630B9" w:rsidRDefault="000630B9" w:rsidP="000630B9">
                  <w:pPr>
                    <w:pStyle w:val="Heading4"/>
                    <w:outlineLvl w:val="3"/>
                  </w:pPr>
                  <w:r>
                    <w:t>2008-2012 Sub-Affiliate Changes</w:t>
                  </w:r>
                </w:p>
              </w:tc>
            </w:tr>
            <w:tr w:rsidR="000630B9" w:rsidTr="00A75170">
              <w:tc>
                <w:tcPr>
                  <w:tcW w:w="3555" w:type="dxa"/>
                </w:tcPr>
                <w:p w:rsidR="000630B9" w:rsidRDefault="00EA70A7" w:rsidP="00A75170">
                  <w:pPr>
                    <w:pStyle w:val="ListBullet"/>
                  </w:pPr>
                  <w:r>
                    <w:t>County Affiliates up 600</w:t>
                  </w:r>
                  <w:r w:rsidR="000630B9">
                    <w:t>%</w:t>
                  </w:r>
                </w:p>
                <w:p w:rsidR="00EA70A7" w:rsidRDefault="00EA70A7" w:rsidP="00A75170">
                  <w:pPr>
                    <w:pStyle w:val="ListBullet"/>
                  </w:pPr>
                  <w:r>
                    <w:t>Total Active counties Up 230%</w:t>
                  </w:r>
                </w:p>
              </w:tc>
            </w:tr>
          </w:tbl>
          <w:p w:rsidR="000630B9" w:rsidRDefault="000630B9" w:rsidP="00A75170">
            <w:pPr>
              <w:jc w:val="center"/>
            </w:pPr>
            <w:r>
              <w:rPr>
                <w:noProof/>
              </w:rPr>
              <w:drawing>
                <wp:inline distT="0" distB="0" distL="0" distR="0" wp14:anchorId="52275B05" wp14:editId="4ADBB970">
                  <wp:extent cx="1979271" cy="1979271"/>
                  <wp:effectExtent l="0" t="0" r="21590" b="21590"/>
                  <wp:docPr id="18" name="Chart 18" descr="Column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tc>
      </w:tr>
      <w:tr w:rsidR="00077091" w:rsidTr="00EA70A7">
        <w:tc>
          <w:tcPr>
            <w:tcW w:w="6608" w:type="dxa"/>
          </w:tcPr>
          <w:p w:rsidR="00077091" w:rsidRDefault="00FA2D20" w:rsidP="00A75170">
            <w:pPr>
              <w:pStyle w:val="Heading2"/>
              <w:outlineLvl w:val="1"/>
            </w:pPr>
            <w:bookmarkStart w:id="40" w:name="_Toc340652600"/>
            <w:r>
              <w:rPr>
                <w:noProof/>
              </w:rPr>
              <w:lastRenderedPageBreak/>
              <mc:AlternateContent>
                <mc:Choice Requires="wps">
                  <w:drawing>
                    <wp:anchor distT="0" distB="0" distL="114300" distR="114300" simplePos="0" relativeHeight="251689984" behindDoc="1" locked="0" layoutInCell="0" allowOverlap="1" wp14:anchorId="6D440FD3" wp14:editId="6720112E">
                      <wp:simplePos x="0" y="0"/>
                      <wp:positionH relativeFrom="page">
                        <wp:posOffset>4881549</wp:posOffset>
                      </wp:positionH>
                      <wp:positionV relativeFrom="page">
                        <wp:posOffset>1872615</wp:posOffset>
                      </wp:positionV>
                      <wp:extent cx="2258695" cy="3084830"/>
                      <wp:effectExtent l="0" t="0" r="8255" b="1270"/>
                      <wp:wrapNone/>
                      <wp:docPr id="2" name="Rectangle 2" descr="Description: Sidebar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3084830"/>
                              </a:xfrm>
                              <a:prstGeom prst="rect">
                                <a:avLst/>
                              </a:prstGeom>
                              <a:gradFill rotWithShape="0">
                                <a:gsLst>
                                  <a:gs pos="0">
                                    <a:sysClr val="window" lastClr="FFFFFF">
                                      <a:lumMod val="85000"/>
                                      <a:lumOff val="0"/>
                                    </a:sysClr>
                                  </a:gs>
                                  <a:gs pos="100000">
                                    <a:sysClr val="window" lastClr="FFFFFF">
                                      <a:lumMod val="100000"/>
                                      <a:lumOff val="0"/>
                                    </a:sysClr>
                                  </a:gs>
                                </a:gsLst>
                                <a:lin ang="5400000"/>
                              </a:gradFill>
                              <a:ln>
                                <a:noFill/>
                              </a:ln>
                              <a:extLst>
                                <a:ext uri="{91240B29-F687-4F45-9708-019B960494DF}">
                                  <a14:hiddenLine xmlns:a14="http://schemas.microsoft.com/office/drawing/2010/main" w="47999" cmpd="thickThin">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844B92" id="Rectangle 2" o:spid="_x0000_s1026" alt="Description: Sidebar graphic" style="position:absolute;margin-left:384.35pt;margin-top:147.45pt;width:177.85pt;height:242.9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" o:allowincell="f" fillcolor="#d9d9d9" stroked="f" strokeweight="1.3333mm">
                      <v:fill focus="100%" type="gradient">
                        <o:fill v:ext="view" type="gradientUnscaled"/>
                      </v:fill>
                      <v:stroke linestyle="thickThin"/>
                      <w10:wrap anchorx="page" anchory="page"/>
                    </v:rect>
                  </w:pict>
                </mc:Fallback>
              </mc:AlternateContent>
            </w:r>
            <w:r w:rsidR="00077091">
              <w:t>Elections</w:t>
            </w:r>
            <w:bookmarkEnd w:id="40"/>
          </w:p>
          <w:p w:rsidR="00077091" w:rsidRDefault="00077091" w:rsidP="00077091">
            <w:pPr>
              <w:pStyle w:val="Heading3"/>
              <w:outlineLvl w:val="2"/>
            </w:pPr>
            <w:r>
              <w:t>Past Election Cycle (</w:t>
            </w:r>
            <w:r w:rsidR="003D6765">
              <w:t>2012</w:t>
            </w:r>
            <w:r>
              <w:t>)</w:t>
            </w:r>
          </w:p>
          <w:p w:rsidR="00077091" w:rsidRDefault="003D6765" w:rsidP="00FB1C1C">
            <w:pPr>
              <w:spacing w:after="200"/>
            </w:pPr>
            <w:r>
              <w:t>There were 23 LP candidates on the Ohio ballot in 2012.</w:t>
            </w:r>
            <w:r w:rsidR="00381FDF">
              <w:t xml:space="preserve"> The LPO’s</w:t>
            </w:r>
            <w:r w:rsidR="00381FDF" w:rsidRPr="00077091">
              <w:t xml:space="preserve"> goal is to exceed the previous cycle (4 year) each time.</w:t>
            </w:r>
          </w:p>
          <w:p w:rsidR="00381FDF" w:rsidRPr="0022332F" w:rsidRDefault="00381FDF" w:rsidP="00381FDF">
            <w:pPr>
              <w:spacing w:after="200"/>
            </w:pPr>
            <w:r w:rsidRPr="0022332F">
              <w:t>2012 Presidential nominee Governor Gary Johnson came to Ohio 4 times:</w:t>
            </w:r>
          </w:p>
          <w:p w:rsidR="00381FDF" w:rsidRPr="0022332F" w:rsidRDefault="00381FDF" w:rsidP="00381FDF">
            <w:pPr>
              <w:pStyle w:val="ListParagraph"/>
              <w:numPr>
                <w:ilvl w:val="0"/>
                <w:numId w:val="16"/>
              </w:numPr>
              <w:spacing w:after="200"/>
            </w:pPr>
            <w:r w:rsidRPr="0022332F">
              <w:t>March 2012 Ohio LP Convention Fri-Sun</w:t>
            </w:r>
          </w:p>
          <w:p w:rsidR="00381FDF" w:rsidRPr="0022332F" w:rsidRDefault="00381FDF" w:rsidP="00381FDF">
            <w:pPr>
              <w:pStyle w:val="ListParagraph"/>
              <w:numPr>
                <w:ilvl w:val="0"/>
                <w:numId w:val="16"/>
              </w:numPr>
              <w:spacing w:after="200"/>
            </w:pPr>
            <w:r w:rsidRPr="0022332F">
              <w:t>June 2012 to Columbus Ohio Tea Party event and two fundraisers</w:t>
            </w:r>
          </w:p>
          <w:p w:rsidR="00381FDF" w:rsidRPr="0022332F" w:rsidRDefault="00381FDF" w:rsidP="00381FDF">
            <w:pPr>
              <w:pStyle w:val="ListParagraph"/>
              <w:numPr>
                <w:ilvl w:val="0"/>
                <w:numId w:val="16"/>
              </w:numPr>
              <w:spacing w:after="200"/>
            </w:pPr>
            <w:r w:rsidRPr="0022332F">
              <w:t>October 2012 to speaking events at University of Cincinnati and Centerville High School</w:t>
            </w:r>
          </w:p>
          <w:p w:rsidR="00381FDF" w:rsidRPr="0022332F" w:rsidRDefault="00381FDF" w:rsidP="00381FDF">
            <w:pPr>
              <w:pStyle w:val="ListParagraph"/>
              <w:numPr>
                <w:ilvl w:val="0"/>
                <w:numId w:val="16"/>
              </w:numPr>
              <w:spacing w:after="200"/>
            </w:pPr>
            <w:r w:rsidRPr="0022332F">
              <w:t>November 2012 to speaking events at BeaverCreek High School, Bowling Green, and Streetsboro.</w:t>
            </w:r>
          </w:p>
          <w:p w:rsidR="00381FDF" w:rsidRPr="0022332F" w:rsidRDefault="00381FDF" w:rsidP="00381FDF">
            <w:pPr>
              <w:spacing w:after="200"/>
            </w:pPr>
            <w:r w:rsidRPr="0022332F">
              <w:t>Post nomination:  3 trips and 8 locations</w:t>
            </w:r>
          </w:p>
          <w:p w:rsidR="00381FDF" w:rsidRPr="0022332F" w:rsidRDefault="00381FDF" w:rsidP="00381FDF">
            <w:pPr>
              <w:spacing w:after="200"/>
            </w:pPr>
            <w:r w:rsidRPr="0022332F">
              <w:t>Vs.</w:t>
            </w:r>
            <w:r w:rsidR="00FA2D20">
              <w:rPr>
                <w:noProof/>
              </w:rPr>
              <w:t xml:space="preserve"> </w:t>
            </w:r>
          </w:p>
          <w:p w:rsidR="00381FDF" w:rsidRPr="0022332F" w:rsidRDefault="00381FDF" w:rsidP="00381FDF">
            <w:pPr>
              <w:spacing w:after="200"/>
            </w:pPr>
            <w:r w:rsidRPr="0022332F">
              <w:t>2008 with Bob Barr: 5 trips or 3 locations</w:t>
            </w:r>
          </w:p>
          <w:p w:rsidR="00381FDF" w:rsidRPr="001C589E" w:rsidRDefault="00381FDF" w:rsidP="00381FDF">
            <w:pPr>
              <w:spacing w:after="200"/>
            </w:pPr>
            <w:r w:rsidRPr="0022332F">
              <w:t>The more county affiliates that the LPO has formed, the more locations the LPO can host our POTUS candidates; in 2008 we had 2 county affiliates and in 2012 we had 12 county affiliates.</w:t>
            </w:r>
          </w:p>
          <w:p w:rsidR="00077091" w:rsidRPr="00733F21" w:rsidRDefault="00077091" w:rsidP="00077091">
            <w:pPr>
              <w:pStyle w:val="Heading3"/>
              <w:outlineLvl w:val="2"/>
            </w:pPr>
            <w:r>
              <w:t>Current Election Cycle (</w:t>
            </w:r>
            <w:r w:rsidR="003D6765">
              <w:t>2013</w:t>
            </w:r>
            <w:r>
              <w:t>)</w:t>
            </w:r>
          </w:p>
          <w:p w:rsidR="00077091" w:rsidRDefault="00077091" w:rsidP="00381FDF">
            <w:pPr>
              <w:spacing w:after="200"/>
            </w:pPr>
            <w:r w:rsidRPr="00077091">
              <w:t xml:space="preserve">The LPO is now looking for </w:t>
            </w:r>
            <w:r w:rsidR="003D6765">
              <w:t xml:space="preserve">2013 candidates for local office and </w:t>
            </w:r>
            <w:r w:rsidRPr="00077091">
              <w:t>2014 candidates for statewide office</w:t>
            </w:r>
            <w:r w:rsidR="003D6765">
              <w:t xml:space="preserve">s with the expectation of providing the voters with the </w:t>
            </w:r>
            <w:r w:rsidR="00381FDF">
              <w:t>second statewide slate of Libertarian candidates in as many election cycles.</w:t>
            </w:r>
            <w:r w:rsidRPr="00077091">
              <w:t xml:space="preserve">  </w:t>
            </w:r>
          </w:p>
        </w:tc>
        <w:tc>
          <w:tcPr>
            <w:tcW w:w="3670" w:type="dxa"/>
            <w:tcMar>
              <w:left w:w="115" w:type="dxa"/>
              <w:right w:w="0" w:type="dxa"/>
            </w:tcMar>
          </w:tcPr>
          <w:tbl>
            <w:tblPr>
              <w:tblStyle w:val="TableGrid"/>
              <w:tblW w:w="3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5"/>
            </w:tblGrid>
            <w:tr w:rsidR="00077091" w:rsidTr="00A75170">
              <w:trPr>
                <w:trHeight w:val="691"/>
              </w:trPr>
              <w:tc>
                <w:tcPr>
                  <w:tcW w:w="3555" w:type="dxa"/>
                  <w:shd w:val="clear" w:color="auto" w:fill="BFBFBF" w:themeFill="background1" w:themeFillShade="BF"/>
                  <w:vAlign w:val="center"/>
                </w:tcPr>
                <w:p w:rsidR="00077091" w:rsidRDefault="00077091" w:rsidP="00077091">
                  <w:pPr>
                    <w:pStyle w:val="Heading4"/>
                    <w:outlineLvl w:val="3"/>
                  </w:pPr>
                  <w:r>
                    <w:t>2008-2012 Candidate Stats</w:t>
                  </w:r>
                </w:p>
              </w:tc>
            </w:tr>
            <w:tr w:rsidR="00077091" w:rsidTr="00A75170">
              <w:tc>
                <w:tcPr>
                  <w:tcW w:w="3555" w:type="dxa"/>
                </w:tcPr>
                <w:p w:rsidR="00077091" w:rsidRDefault="00077091" w:rsidP="00A75170">
                  <w:pPr>
                    <w:pStyle w:val="ListBullet"/>
                  </w:pPr>
                  <w:r>
                    <w:t>Number of candidates Up 230%</w:t>
                  </w:r>
                </w:p>
              </w:tc>
            </w:tr>
          </w:tbl>
          <w:p w:rsidR="00077091" w:rsidRDefault="00077091" w:rsidP="00A75170">
            <w:pPr>
              <w:jc w:val="center"/>
            </w:pPr>
            <w:r>
              <w:rPr>
                <w:noProof/>
              </w:rPr>
              <w:drawing>
                <wp:inline distT="0" distB="0" distL="0" distR="0" wp14:anchorId="4BFF83B0" wp14:editId="246BDFFD">
                  <wp:extent cx="1979271" cy="1979271"/>
                  <wp:effectExtent l="0" t="0" r="21590" b="21590"/>
                  <wp:docPr id="25" name="Chart 25" descr="Column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tc>
      </w:tr>
    </w:tbl>
    <w:p w:rsidR="00253402" w:rsidRDefault="00253402" w:rsidP="00253402">
      <w:pPr>
        <w:pStyle w:val="Heading2"/>
      </w:pPr>
      <w:bookmarkStart w:id="41" w:name="_Toc340652601"/>
      <w:r>
        <w:t>Ballot Access</w:t>
      </w:r>
      <w:bookmarkEnd w:id="41"/>
    </w:p>
    <w:p w:rsidR="00253402" w:rsidRDefault="00253402" w:rsidP="00253402">
      <w:pPr>
        <w:pStyle w:val="Heading3"/>
      </w:pPr>
      <w:r>
        <w:t>Recent Ballot Access Activity</w:t>
      </w:r>
    </w:p>
    <w:p w:rsidR="00253402" w:rsidRDefault="00381FDF" w:rsidP="00253402">
      <w:r>
        <w:t>The LPO had ballot access in 2012, but not without ongoing challenges from the GOP.</w:t>
      </w:r>
    </w:p>
    <w:p w:rsidR="00381FDF" w:rsidRDefault="00381FDF" w:rsidP="00381FDF">
      <w:r w:rsidRPr="00077091">
        <w:t xml:space="preserve">The Ballot Access appeal in Federal Court </w:t>
      </w:r>
      <w:r>
        <w:t>was on</w:t>
      </w:r>
      <w:r w:rsidRPr="00077091">
        <w:t xml:space="preserve"> July 24 in Cincinnati, Ohio. The Ohio Assembly (</w:t>
      </w:r>
      <w:r>
        <w:t xml:space="preserve">led by the </w:t>
      </w:r>
      <w:r w:rsidRPr="00077091">
        <w:t xml:space="preserve">GOP), </w:t>
      </w:r>
      <w:r>
        <w:t>not</w:t>
      </w:r>
      <w:r w:rsidRPr="00077091">
        <w:t xml:space="preserve"> the </w:t>
      </w:r>
      <w:r>
        <w:t xml:space="preserve">(GOP) </w:t>
      </w:r>
      <w:r w:rsidRPr="00077091">
        <w:t>Ohio</w:t>
      </w:r>
      <w:r>
        <w:t xml:space="preserve"> </w:t>
      </w:r>
      <w:r w:rsidRPr="00077091">
        <w:t>SOS</w:t>
      </w:r>
      <w:r>
        <w:t>, wa</w:t>
      </w:r>
      <w:r w:rsidRPr="00077091">
        <w:t>s appealing the 6</w:t>
      </w:r>
      <w:r w:rsidRPr="00077091">
        <w:rPr>
          <w:vertAlign w:val="superscript"/>
        </w:rPr>
        <w:t>th</w:t>
      </w:r>
      <w:r>
        <w:t xml:space="preserve"> circuit court ruling of </w:t>
      </w:r>
      <w:r w:rsidRPr="00077091">
        <w:t>October</w:t>
      </w:r>
      <w:r>
        <w:t xml:space="preserve"> 2011 in which the </w:t>
      </w:r>
      <w:r w:rsidRPr="00077091">
        <w:t xml:space="preserve">court ruled in LPO favor once again. </w:t>
      </w:r>
    </w:p>
    <w:p w:rsidR="00381FDF" w:rsidRDefault="00381FDF" w:rsidP="00253402">
      <w:r w:rsidRPr="00381FDF">
        <w:t xml:space="preserve">The court ruled that decision of the court last fall was moot so therefore they dropped the latest case.  Ultimately this just means that there is still no </w:t>
      </w:r>
      <w:r>
        <w:t xml:space="preserve">clearly </w:t>
      </w:r>
      <w:r w:rsidRPr="00381FDF">
        <w:t>established law on petitioning requirements to get the LP label on the ballot.</w:t>
      </w:r>
    </w:p>
    <w:p w:rsidR="00253402" w:rsidRPr="00733F21" w:rsidRDefault="00253402" w:rsidP="00253402">
      <w:pPr>
        <w:pStyle w:val="Heading3"/>
      </w:pPr>
      <w:r>
        <w:t>Upcoming Ballot Access Activity</w:t>
      </w:r>
    </w:p>
    <w:p w:rsidR="00682493" w:rsidRPr="0022332F" w:rsidRDefault="00381FDF" w:rsidP="00077091">
      <w:r w:rsidRPr="0022332F">
        <w:lastRenderedPageBreak/>
        <w:t>Just after the November 2012 election, LPO Chairman Knedler i</w:t>
      </w:r>
      <w:r w:rsidR="00682493" w:rsidRPr="0022332F">
        <w:t xml:space="preserve">nstructed </w:t>
      </w:r>
      <w:r w:rsidRPr="0022332F">
        <w:t xml:space="preserve">Political Director </w:t>
      </w:r>
      <w:r w:rsidR="00682493" w:rsidRPr="0022332F">
        <w:t xml:space="preserve">Bob Bridges to get a directive issued from </w:t>
      </w:r>
      <w:r w:rsidRPr="0022332F">
        <w:t xml:space="preserve">the </w:t>
      </w:r>
      <w:r w:rsidR="00682493" w:rsidRPr="0022332F">
        <w:t xml:space="preserve">SOS within </w:t>
      </w:r>
      <w:r w:rsidR="0022332F" w:rsidRPr="0022332F">
        <w:t xml:space="preserve">the </w:t>
      </w:r>
      <w:r w:rsidR="00682493" w:rsidRPr="0022332F">
        <w:t>next couple of months</w:t>
      </w:r>
      <w:r w:rsidR="0022332F" w:rsidRPr="0022332F">
        <w:t>,</w:t>
      </w:r>
      <w:r w:rsidR="00682493" w:rsidRPr="0022332F">
        <w:t xml:space="preserve"> which clarifies that </w:t>
      </w:r>
      <w:r w:rsidRPr="0022332F">
        <w:t>the LPO is</w:t>
      </w:r>
      <w:r w:rsidR="00682493" w:rsidRPr="0022332F">
        <w:t xml:space="preserve"> still a valid party and should be allowed on the ballot in 2013</w:t>
      </w:r>
      <w:r w:rsidR="0022332F" w:rsidRPr="0022332F">
        <w:t xml:space="preserve"> (since no clearly defined law currently exists)</w:t>
      </w:r>
      <w:r w:rsidR="00682493" w:rsidRPr="0022332F">
        <w:t>.</w:t>
      </w:r>
    </w:p>
    <w:p w:rsidR="00682493" w:rsidRPr="00077091" w:rsidRDefault="00682493" w:rsidP="00077091">
      <w:r w:rsidRPr="0022332F">
        <w:t xml:space="preserve">Before the middle of 2013, </w:t>
      </w:r>
      <w:r w:rsidR="00381FDF" w:rsidRPr="0022332F">
        <w:t xml:space="preserve">the LPO will start requesting </w:t>
      </w:r>
      <w:r w:rsidR="00345594" w:rsidRPr="0022332F">
        <w:t>a directive or other action from the</w:t>
      </w:r>
      <w:r w:rsidRPr="0022332F">
        <w:t xml:space="preserve"> SOS </w:t>
      </w:r>
      <w:r w:rsidR="00345594" w:rsidRPr="0022332F">
        <w:t>regarding</w:t>
      </w:r>
      <w:r w:rsidRPr="0022332F">
        <w:t xml:space="preserve"> 2014, because </w:t>
      </w:r>
      <w:r w:rsidR="00381FDF" w:rsidRPr="0022332F">
        <w:t>the LPO</w:t>
      </w:r>
      <w:r w:rsidRPr="0022332F">
        <w:t xml:space="preserve"> plan</w:t>
      </w:r>
      <w:r w:rsidR="00381FDF" w:rsidRPr="0022332F">
        <w:t>s to have its</w:t>
      </w:r>
      <w:r w:rsidRPr="0022332F">
        <w:t xml:space="preserve"> 2014 statewide candidates lined up by Memorial Day of 201</w:t>
      </w:r>
      <w:r w:rsidR="002A1668">
        <w:t>3</w:t>
      </w:r>
      <w:r w:rsidR="0022332F" w:rsidRPr="0022332F">
        <w:t xml:space="preserve"> and needs assurances of 2014 ballot access in the absence of any constitutional legislation from the state assembly</w:t>
      </w:r>
      <w:r w:rsidRPr="0022332F">
        <w:t>.</w:t>
      </w:r>
    </w:p>
    <w:p w:rsidR="00253402" w:rsidRDefault="00253402" w:rsidP="00253402">
      <w:pPr>
        <w:pStyle w:val="Heading2"/>
      </w:pPr>
      <w:bookmarkStart w:id="42" w:name="_Toc340652602"/>
      <w:r>
        <w:t>Activities</w:t>
      </w:r>
      <w:bookmarkEnd w:id="42"/>
    </w:p>
    <w:p w:rsidR="00253402" w:rsidRDefault="00253402" w:rsidP="00253402">
      <w:pPr>
        <w:pStyle w:val="Heading3"/>
      </w:pPr>
      <w:r>
        <w:t xml:space="preserve">State </w:t>
      </w:r>
      <w:r w:rsidR="00E528CC">
        <w:t>Level Activities</w:t>
      </w:r>
    </w:p>
    <w:p w:rsidR="00EB1F1C" w:rsidRPr="00EB1F1C" w:rsidRDefault="00345594" w:rsidP="00EB1F1C">
      <w:pPr>
        <w:pStyle w:val="Heading4"/>
      </w:pPr>
      <w:r>
        <w:t>2</w:t>
      </w:r>
      <w:r w:rsidRPr="00345594">
        <w:rPr>
          <w:vertAlign w:val="superscript"/>
        </w:rPr>
        <w:t>nd</w:t>
      </w:r>
      <w:r>
        <w:t xml:space="preserve"> </w:t>
      </w:r>
      <w:r w:rsidR="00EB1F1C" w:rsidRPr="00EB1F1C">
        <w:t>Team Building Event</w:t>
      </w:r>
      <w:r w:rsidR="00EB1F1C">
        <w:t xml:space="preserve">: </w:t>
      </w:r>
      <w:r w:rsidR="00EB1F1C" w:rsidRPr="00EB1F1C">
        <w:t xml:space="preserve">LPO Field Development &amp; GJ2012 Ohio </w:t>
      </w:r>
    </w:p>
    <w:p w:rsidR="00345594" w:rsidRPr="00EB1F1C" w:rsidRDefault="0022332F" w:rsidP="00EB1F1C">
      <w:r w:rsidRPr="0022332F">
        <w:t>In August, the LPO held a 2</w:t>
      </w:r>
      <w:r w:rsidRPr="0022332F">
        <w:rPr>
          <w:vertAlign w:val="superscript"/>
        </w:rPr>
        <w:t>nd</w:t>
      </w:r>
      <w:r w:rsidRPr="0022332F">
        <w:t xml:space="preserve"> coordination / team-building event between LPO leaders and the GJ2012 team.  There were about 20 people in attendance at the second event which continued its focus on understanding LPO organization structure, GJ2012 campaign structure, the tools available from the LPO, and how the GJ2012 team can request and obtain assistance form the LPO.  This was another very successful effort similar to the 1</w:t>
      </w:r>
      <w:r w:rsidRPr="0022332F">
        <w:rPr>
          <w:vertAlign w:val="superscript"/>
        </w:rPr>
        <w:t>st</w:t>
      </w:r>
      <w:r w:rsidRPr="0022332F">
        <w:t xml:space="preserve"> event.</w:t>
      </w:r>
    </w:p>
    <w:p w:rsidR="00EB1F1C" w:rsidRDefault="00EB1F1C" w:rsidP="00EB1F1C">
      <w:pPr>
        <w:pStyle w:val="Heading4"/>
      </w:pPr>
      <w:r>
        <w:t xml:space="preserve">Governor Gary Johnson </w:t>
      </w:r>
      <w:r w:rsidR="00CC7495">
        <w:t>Visted Ohio</w:t>
      </w:r>
      <w:r w:rsidR="0022332F">
        <w:t xml:space="preserve"> Two more Times</w:t>
      </w:r>
    </w:p>
    <w:p w:rsidR="00CC7495" w:rsidRDefault="00EB1F1C" w:rsidP="00EB1F1C">
      <w:r w:rsidRPr="00EB1F1C">
        <w:t xml:space="preserve">Governor Gary Johnson visited Ohio </w:t>
      </w:r>
      <w:r w:rsidR="0022332F">
        <w:t>in October of 2012 and November of 2012.</w:t>
      </w:r>
    </w:p>
    <w:p w:rsidR="00CC7495" w:rsidRDefault="0022332F" w:rsidP="00EB1F1C">
      <w:r>
        <w:t xml:space="preserve">Gov. Johnson spoke at </w:t>
      </w:r>
      <w:r w:rsidRPr="0022332F">
        <w:t xml:space="preserve">events at </w:t>
      </w:r>
      <w:r>
        <w:t xml:space="preserve">the </w:t>
      </w:r>
      <w:r w:rsidRPr="0022332F">
        <w:t>University of Cincinnati and Centerville High School</w:t>
      </w:r>
      <w:r>
        <w:t xml:space="preserve"> in October with record crowds.</w:t>
      </w:r>
    </w:p>
    <w:p w:rsidR="0022332F" w:rsidRDefault="0022332F" w:rsidP="00EB1F1C">
      <w:r>
        <w:t>Those previous record crowds were shattered in November of 2012 when Gov. Johnson spoke at Beaver Creek High School to over 600 participants, at a community event in Bowling Green to over 200 attendees and countless media outlets/interviews, and at a community event in Streetsboro with over 720 attendees and crazed fans who discovered the location of his hotel and showed up all day trying to meet him and get</w:t>
      </w:r>
      <w:r w:rsidR="00082091">
        <w:t xml:space="preserve"> his autograph.  The consensus wa</w:t>
      </w:r>
      <w:r>
        <w:t>s that Gov. Johnson had officially reached “rockstar</w:t>
      </w:r>
      <w:r w:rsidR="00082091">
        <w:t>”</w:t>
      </w:r>
      <w:r>
        <w:t xml:space="preserve"> status in Ohio!</w:t>
      </w:r>
    </w:p>
    <w:p w:rsidR="00CC7495" w:rsidRDefault="00CC7495" w:rsidP="00CC7495">
      <w:pPr>
        <w:pStyle w:val="Heading4"/>
      </w:pPr>
      <w:r>
        <w:t>Annual LPO Picnic</w:t>
      </w:r>
    </w:p>
    <w:p w:rsidR="00CC7495" w:rsidRDefault="00CC7495" w:rsidP="00EB1F1C">
      <w:r>
        <w:t xml:space="preserve">The LPO </w:t>
      </w:r>
      <w:r w:rsidR="0022332F">
        <w:t>held</w:t>
      </w:r>
      <w:r>
        <w:t xml:space="preserve"> its annual picnic on July 28</w:t>
      </w:r>
      <w:r w:rsidRPr="00CC7495">
        <w:rPr>
          <w:vertAlign w:val="superscript"/>
        </w:rPr>
        <w:t>th</w:t>
      </w:r>
      <w:r w:rsidR="00FB1C1C">
        <w:t xml:space="preserve"> at the T</w:t>
      </w:r>
      <w:r>
        <w:t>iller Lane complex (where its offices are located).  Th</w:t>
      </w:r>
      <w:r w:rsidR="0022332F">
        <w:t>e picnic wa</w:t>
      </w:r>
      <w:r>
        <w:t>s family friendly with plenty of food and drink, and feature</w:t>
      </w:r>
      <w:r w:rsidR="0022332F">
        <w:t>d</w:t>
      </w:r>
      <w:r>
        <w:t xml:space="preserve"> the always popular fundraiser, “pie in the face of your favorite LPO leader</w:t>
      </w:r>
      <w:r w:rsidR="00C8520F">
        <w:t>.</w:t>
      </w:r>
      <w:r>
        <w:t>”</w:t>
      </w:r>
      <w:r w:rsidR="00C8520F">
        <w:t xml:space="preserve">  The LPO also use</w:t>
      </w:r>
      <w:r w:rsidR="0022332F">
        <w:t>d</w:t>
      </w:r>
      <w:r w:rsidR="00C8520F">
        <w:t xml:space="preserve"> a “dunk tank for your LPO leaders” as a new fundraiser</w:t>
      </w:r>
      <w:r w:rsidR="0022332F">
        <w:t xml:space="preserve"> which also proved financially successful.  The event had a net income of about $1,100 including attendance fees, games, and goods sold.</w:t>
      </w:r>
    </w:p>
    <w:p w:rsidR="00253402" w:rsidRDefault="00253402" w:rsidP="00253402">
      <w:pPr>
        <w:pStyle w:val="Heading3"/>
      </w:pPr>
      <w:r>
        <w:t xml:space="preserve">Local </w:t>
      </w:r>
      <w:r w:rsidR="00E528CC">
        <w:t>Level Activities</w:t>
      </w:r>
    </w:p>
    <w:p w:rsidR="00345594" w:rsidRDefault="00345594" w:rsidP="00345594">
      <w:pPr>
        <w:pStyle w:val="Heading4"/>
      </w:pPr>
      <w:r>
        <w:t>County Fairs</w:t>
      </w:r>
    </w:p>
    <w:p w:rsidR="001D1228" w:rsidRPr="00082091" w:rsidRDefault="001D1228" w:rsidP="00345594">
      <w:r w:rsidRPr="00082091">
        <w:t xml:space="preserve">The local affiliates had a presence at </w:t>
      </w:r>
      <w:r w:rsidR="00345594" w:rsidRPr="00082091">
        <w:t>5 county fairs</w:t>
      </w:r>
      <w:r w:rsidRPr="00082091">
        <w:t xml:space="preserve"> (at least), all with very good attendance and successful outreach for new volunteers.</w:t>
      </w:r>
    </w:p>
    <w:p w:rsidR="00345594" w:rsidRPr="001D1228" w:rsidRDefault="001D1228" w:rsidP="001D1228">
      <w:pPr>
        <w:pStyle w:val="Heading4"/>
      </w:pPr>
      <w:r w:rsidRPr="001D1228">
        <w:t>Upcoming Training and Team Building</w:t>
      </w:r>
    </w:p>
    <w:p w:rsidR="00345594" w:rsidRPr="00082091" w:rsidRDefault="001D1228" w:rsidP="00345594">
      <w:r w:rsidRPr="00082091">
        <w:t xml:space="preserve">The LPO plans to ramp up its </w:t>
      </w:r>
      <w:r w:rsidR="00345594" w:rsidRPr="00082091">
        <w:t>local and regional team meetings with training</w:t>
      </w:r>
      <w:r w:rsidRPr="00082091">
        <w:t xml:space="preserve"> and team building to continue the upward trend in county affiliate formation and local activism.</w:t>
      </w:r>
    </w:p>
    <w:p w:rsidR="00253402" w:rsidRDefault="00253402" w:rsidP="00253402">
      <w:pPr>
        <w:pStyle w:val="Heading2"/>
      </w:pPr>
      <w:bookmarkStart w:id="43" w:name="_Toc340652603"/>
      <w:r>
        <w:lastRenderedPageBreak/>
        <w:t>Finances &amp; Fundraising</w:t>
      </w:r>
      <w:bookmarkEnd w:id="43"/>
    </w:p>
    <w:p w:rsidR="00253402" w:rsidRDefault="00C61C53" w:rsidP="00253402">
      <w:pPr>
        <w:spacing w:after="200"/>
      </w:pPr>
      <w:r>
        <w:t xml:space="preserve">The LPO is in a strong financial position again this year, and is </w:t>
      </w:r>
      <w:r w:rsidR="004D41C8">
        <w:t>undertaking</w:t>
      </w:r>
      <w:r>
        <w:t xml:space="preserve"> a new initiative to specifically target potential high-dollar contributors.  Finance Director Jillian A. Mack is heading up this project and will report on the successes and failures of the endeavor once the campaign is complete.</w:t>
      </w:r>
    </w:p>
    <w:p w:rsidR="002935F5" w:rsidRDefault="002935F5" w:rsidP="00253402">
      <w:pPr>
        <w:spacing w:after="200"/>
      </w:pPr>
      <w:r>
        <w:t>Phone banking i</w:t>
      </w:r>
      <w:r w:rsidR="004D41C8">
        <w:t>s currently going on in Ohio with 2-3 active phone bank workers making calls on a daily basis to registered Libertarians in the state, raising voter awareness of LPO activities, trying to get voters engaged in the LPO or in local affiliates, and asking for donations.</w:t>
      </w:r>
    </w:p>
    <w:p w:rsidR="00253402" w:rsidRDefault="00253402" w:rsidP="00253402">
      <w:pPr>
        <w:pStyle w:val="Heading2"/>
      </w:pPr>
      <w:bookmarkStart w:id="44" w:name="_Toc340652604"/>
      <w:r>
        <w:t>Media Coverage</w:t>
      </w:r>
      <w:bookmarkEnd w:id="44"/>
    </w:p>
    <w:p w:rsidR="00117629" w:rsidRPr="00EF129A" w:rsidRDefault="00EF129A" w:rsidP="00253402">
      <w:pPr>
        <w:spacing w:after="200"/>
      </w:pPr>
      <w:r>
        <w:t xml:space="preserve">LPO leaders, </w:t>
      </w:r>
      <w:r w:rsidR="00117629">
        <w:t>Governor Gary Johnson</w:t>
      </w:r>
      <w:r>
        <w:t>, and Judge Jim Gray</w:t>
      </w:r>
      <w:r w:rsidR="00117629">
        <w:t xml:space="preserve"> have been featured guests on a number of radio shows </w:t>
      </w:r>
      <w:r>
        <w:t xml:space="preserve">and TV newscasts </w:t>
      </w:r>
      <w:r w:rsidR="00117629">
        <w:t xml:space="preserve">throughout the state in </w:t>
      </w:r>
      <w:r w:rsidR="00117629" w:rsidRPr="00EF129A">
        <w:t>the past several months.</w:t>
      </w:r>
      <w:r w:rsidR="004D41C8">
        <w:t xml:space="preserve">  Based on the incomplete list of media coverage below, the LPO is proving that it is learning how to arrange media coverage for big events in Ohio.</w:t>
      </w:r>
    </w:p>
    <w:p w:rsidR="004D41C8" w:rsidRPr="00EF129A" w:rsidRDefault="004D41C8" w:rsidP="004D41C8">
      <w:pPr>
        <w:pStyle w:val="ListParagraph"/>
        <w:numPr>
          <w:ilvl w:val="0"/>
          <w:numId w:val="17"/>
        </w:numPr>
        <w:spacing w:after="200"/>
      </w:pPr>
      <w:r w:rsidRPr="00EF129A">
        <w:t>Columbus radio host Brian Wilson had Gov. Johnson on his show 5 times and Judge Gray on 1 or 2 times (WSPD).</w:t>
      </w:r>
    </w:p>
    <w:p w:rsidR="004D41C8" w:rsidRPr="00EF129A" w:rsidRDefault="004D41C8" w:rsidP="004D41C8">
      <w:pPr>
        <w:pStyle w:val="ListParagraph"/>
        <w:numPr>
          <w:ilvl w:val="0"/>
          <w:numId w:val="17"/>
        </w:numPr>
        <w:spacing w:after="200"/>
      </w:pPr>
      <w:r w:rsidRPr="00EF129A">
        <w:t>The LPO ran radio commercials in Columbus, Lima, and Cincinnati to promote the LPO and local candidates</w:t>
      </w:r>
      <w:r>
        <w:t>.</w:t>
      </w:r>
    </w:p>
    <w:p w:rsidR="00D472CC" w:rsidRPr="00EF129A" w:rsidRDefault="001D1228" w:rsidP="00EF129A">
      <w:pPr>
        <w:pStyle w:val="ListParagraph"/>
        <w:numPr>
          <w:ilvl w:val="0"/>
          <w:numId w:val="17"/>
        </w:numPr>
        <w:spacing w:after="200"/>
      </w:pPr>
      <w:r w:rsidRPr="00EF129A">
        <w:t xml:space="preserve">LPO IT Director / Warren County Chair </w:t>
      </w:r>
      <w:r w:rsidR="00D472CC" w:rsidRPr="00EF129A">
        <w:t>Scott Pettigrew</w:t>
      </w:r>
      <w:r w:rsidRPr="00EF129A">
        <w:t xml:space="preserve"> sat on a televised</w:t>
      </w:r>
      <w:r w:rsidR="00D472CC" w:rsidRPr="00EF129A">
        <w:t xml:space="preserve"> panel with </w:t>
      </w:r>
      <w:r w:rsidRPr="00EF129A">
        <w:t xml:space="preserve">local Fox News host </w:t>
      </w:r>
      <w:r w:rsidR="00D472CC" w:rsidRPr="00EF129A">
        <w:t>Ben Swann</w:t>
      </w:r>
      <w:r w:rsidRPr="00EF129A">
        <w:t>.  The panel was a Q&amp;A session for undecided voters who were able to ask questions of a representative of the Libertarian Party, the Democratic Party, and the Republican Party of Ohio.</w:t>
      </w:r>
    </w:p>
    <w:p w:rsidR="00EF129A" w:rsidRDefault="00FA11F6" w:rsidP="00EF129A">
      <w:pPr>
        <w:pStyle w:val="ListParagraph"/>
        <w:numPr>
          <w:ilvl w:val="1"/>
          <w:numId w:val="17"/>
        </w:numPr>
        <w:spacing w:after="200"/>
      </w:pPr>
      <w:hyperlink r:id="rId68" w:history="1">
        <w:r w:rsidR="00EF129A" w:rsidRPr="00497D0A">
          <w:rPr>
            <w:rStyle w:val="Hyperlink"/>
          </w:rPr>
          <w:t>http://www.youtube.com/watch?v=EHpvqH4Ckr8&amp;feature=g-upl</w:t>
        </w:r>
      </w:hyperlink>
    </w:p>
    <w:p w:rsidR="00EF129A" w:rsidRPr="00EF129A" w:rsidRDefault="00EF129A" w:rsidP="00EF129A">
      <w:pPr>
        <w:pStyle w:val="ListParagraph"/>
        <w:numPr>
          <w:ilvl w:val="0"/>
          <w:numId w:val="17"/>
        </w:numPr>
        <w:spacing w:after="200"/>
      </w:pPr>
      <w:r>
        <w:t>NorthwestOhio.com: “Libertarian candidate Gary Johnson speaks in Bowling Green”</w:t>
      </w:r>
    </w:p>
    <w:p w:rsidR="00EF129A" w:rsidRDefault="00FA11F6" w:rsidP="00EF129A">
      <w:pPr>
        <w:pStyle w:val="ListParagraph"/>
        <w:numPr>
          <w:ilvl w:val="1"/>
          <w:numId w:val="17"/>
        </w:numPr>
        <w:spacing w:after="200"/>
        <w:rPr>
          <w:rStyle w:val="Hyperlink"/>
        </w:rPr>
      </w:pPr>
      <w:hyperlink r:id="rId69" w:anchor=".UKLJ34fuXng" w:history="1">
        <w:r w:rsidR="00EF129A" w:rsidRPr="00497D0A">
          <w:rPr>
            <w:rStyle w:val="Hyperlink"/>
          </w:rPr>
          <w:t>http://www.northwestohio.com/news/story.aspx?id=820870#.UKLJ34fuXng</w:t>
        </w:r>
      </w:hyperlink>
    </w:p>
    <w:p w:rsidR="00EF129A" w:rsidRDefault="00EF129A" w:rsidP="00EF129A">
      <w:pPr>
        <w:pStyle w:val="ListParagraph"/>
        <w:numPr>
          <w:ilvl w:val="0"/>
          <w:numId w:val="17"/>
        </w:numPr>
        <w:spacing w:after="200"/>
      </w:pPr>
      <w:r>
        <w:t>HudsonHubTimes.com: “</w:t>
      </w:r>
      <w:r w:rsidRPr="00EF129A">
        <w:t>Libertarian presidential nominee Gary Johnson to visit Streetsboro</w:t>
      </w:r>
      <w:r>
        <w:t>”</w:t>
      </w:r>
    </w:p>
    <w:p w:rsidR="00EF129A" w:rsidRDefault="00FA11F6" w:rsidP="00EF129A">
      <w:pPr>
        <w:pStyle w:val="ListParagraph"/>
        <w:numPr>
          <w:ilvl w:val="1"/>
          <w:numId w:val="17"/>
        </w:numPr>
        <w:spacing w:after="200"/>
      </w:pPr>
      <w:hyperlink r:id="rId70" w:history="1">
        <w:r w:rsidR="00EF129A" w:rsidRPr="00497D0A">
          <w:rPr>
            <w:rStyle w:val="Hyperlink"/>
          </w:rPr>
          <w:t>http://www.hudsonhubtimes.com/news/article/5224619</w:t>
        </w:r>
      </w:hyperlink>
    </w:p>
    <w:p w:rsidR="00EF129A" w:rsidRDefault="00EF129A" w:rsidP="00EF129A">
      <w:pPr>
        <w:pStyle w:val="ListParagraph"/>
        <w:numPr>
          <w:ilvl w:val="0"/>
          <w:numId w:val="17"/>
        </w:numPr>
        <w:spacing w:after="200"/>
      </w:pPr>
      <w:r>
        <w:t>Boston.com: “</w:t>
      </w:r>
      <w:r w:rsidRPr="00EF129A">
        <w:t>Gary Johnson's Closing Statement In Ohio</w:t>
      </w:r>
      <w:r>
        <w:t>”</w:t>
      </w:r>
    </w:p>
    <w:p w:rsidR="00EF129A" w:rsidRDefault="00FA11F6" w:rsidP="00EF129A">
      <w:pPr>
        <w:pStyle w:val="ListParagraph"/>
        <w:numPr>
          <w:ilvl w:val="1"/>
          <w:numId w:val="17"/>
        </w:numPr>
        <w:spacing w:after="200"/>
      </w:pPr>
      <w:hyperlink r:id="rId71" w:history="1">
        <w:r w:rsidR="00EF129A" w:rsidRPr="00497D0A">
          <w:rPr>
            <w:rStyle w:val="Hyperlink"/>
          </w:rPr>
          <w:t>http://boston.com/community/blogs/less_is_more/2012/11/gary_johnsons_closing_statemen.html</w:t>
        </w:r>
      </w:hyperlink>
    </w:p>
    <w:p w:rsidR="00EF129A" w:rsidRDefault="00EF129A" w:rsidP="00EF129A">
      <w:pPr>
        <w:pStyle w:val="ListParagraph"/>
        <w:numPr>
          <w:ilvl w:val="0"/>
          <w:numId w:val="17"/>
        </w:numPr>
        <w:spacing w:after="200"/>
      </w:pPr>
      <w:r>
        <w:t>The Review Online: “</w:t>
      </w:r>
      <w:r w:rsidRPr="00EF129A">
        <w:t>President Obama, Bill Clinton set Ohio stop</w:t>
      </w:r>
      <w:r>
        <w:t>”</w:t>
      </w:r>
    </w:p>
    <w:p w:rsidR="00EF129A" w:rsidRDefault="00FA11F6" w:rsidP="00EF129A">
      <w:pPr>
        <w:pStyle w:val="ListParagraph"/>
        <w:numPr>
          <w:ilvl w:val="1"/>
          <w:numId w:val="17"/>
        </w:numPr>
        <w:spacing w:after="200"/>
      </w:pPr>
      <w:hyperlink r:id="rId72" w:history="1">
        <w:r w:rsidR="00EF129A" w:rsidRPr="00497D0A">
          <w:rPr>
            <w:rStyle w:val="Hyperlink"/>
          </w:rPr>
          <w:t>http://www.reviewonline.com/page/content.detail/id/262444/President-Obama--Bill-Clinton-set-Ohio-stop.html?isap=1&amp;nav=5038</w:t>
        </w:r>
      </w:hyperlink>
    </w:p>
    <w:p w:rsidR="00EF129A" w:rsidRDefault="00EF129A" w:rsidP="00EF129A">
      <w:pPr>
        <w:pStyle w:val="ListParagraph"/>
        <w:numPr>
          <w:ilvl w:val="0"/>
          <w:numId w:val="17"/>
        </w:numPr>
        <w:spacing w:after="200"/>
      </w:pPr>
      <w:r>
        <w:t>TheGatewayNews.com: “</w:t>
      </w:r>
      <w:r w:rsidRPr="00EF129A">
        <w:t>Libertarian Presidential hopeful Gary Johnson shares vision for country in Streetsboro</w:t>
      </w:r>
      <w:r>
        <w:t>”</w:t>
      </w:r>
    </w:p>
    <w:p w:rsidR="00EF129A" w:rsidRDefault="00FA11F6" w:rsidP="00EF129A">
      <w:pPr>
        <w:pStyle w:val="ListParagraph"/>
        <w:numPr>
          <w:ilvl w:val="1"/>
          <w:numId w:val="17"/>
        </w:numPr>
        <w:spacing w:after="200"/>
      </w:pPr>
      <w:hyperlink r:id="rId73" w:history="1">
        <w:r w:rsidR="00EF129A" w:rsidRPr="00497D0A">
          <w:rPr>
            <w:rStyle w:val="Hyperlink"/>
          </w:rPr>
          <w:t>http://www.thegatewaynews.com/news/slideshow/5226460</w:t>
        </w:r>
      </w:hyperlink>
    </w:p>
    <w:p w:rsidR="00EF129A" w:rsidRDefault="004D41C8" w:rsidP="004D41C8">
      <w:pPr>
        <w:pStyle w:val="ListParagraph"/>
        <w:numPr>
          <w:ilvl w:val="0"/>
          <w:numId w:val="17"/>
        </w:numPr>
        <w:spacing w:after="200"/>
      </w:pPr>
      <w:r>
        <w:t>World News on RFI: “</w:t>
      </w:r>
      <w:r w:rsidRPr="004D41C8">
        <w:t>Interview with the Libertarian presidential candidate Gary Johnson</w:t>
      </w:r>
      <w:r>
        <w:t>”</w:t>
      </w:r>
    </w:p>
    <w:p w:rsidR="004D41C8" w:rsidRDefault="00FA11F6" w:rsidP="004D41C8">
      <w:pPr>
        <w:pStyle w:val="ListParagraph"/>
        <w:numPr>
          <w:ilvl w:val="1"/>
          <w:numId w:val="17"/>
        </w:numPr>
        <w:spacing w:after="200"/>
      </w:pPr>
      <w:hyperlink r:id="rId74" w:history="1">
        <w:r w:rsidR="004D41C8" w:rsidRPr="00497D0A">
          <w:rPr>
            <w:rStyle w:val="Hyperlink"/>
          </w:rPr>
          <w:t>http://www.english.rfi.fr/americas/20121103-interview-libertarian-presidential-candidate-gary-johnson</w:t>
        </w:r>
      </w:hyperlink>
    </w:p>
    <w:p w:rsidR="004D41C8" w:rsidRDefault="004D41C8" w:rsidP="004D41C8">
      <w:pPr>
        <w:pStyle w:val="ListParagraph"/>
        <w:numPr>
          <w:ilvl w:val="0"/>
          <w:numId w:val="17"/>
        </w:numPr>
        <w:spacing w:after="200"/>
      </w:pPr>
      <w:r>
        <w:t>Toledo Blade: “</w:t>
      </w:r>
      <w:r w:rsidRPr="004D41C8">
        <w:t>Libertarian campaigns to 150 at Bowling Green nightclub</w:t>
      </w:r>
      <w:r>
        <w:t>”</w:t>
      </w:r>
    </w:p>
    <w:p w:rsidR="004D41C8" w:rsidRDefault="00FA11F6" w:rsidP="004D41C8">
      <w:pPr>
        <w:pStyle w:val="ListParagraph"/>
        <w:numPr>
          <w:ilvl w:val="1"/>
          <w:numId w:val="17"/>
        </w:numPr>
        <w:spacing w:after="200"/>
      </w:pPr>
      <w:hyperlink r:id="rId75" w:history="1">
        <w:r w:rsidR="004D41C8" w:rsidRPr="00497D0A">
          <w:rPr>
            <w:rStyle w:val="Hyperlink"/>
          </w:rPr>
          <w:t>http://www.toledoblade.com/Politics/2012/11/03/Libertarian-campaigns-to-150-at-Bowling-Green-nightclub.html</w:t>
        </w:r>
      </w:hyperlink>
    </w:p>
    <w:p w:rsidR="004D41C8" w:rsidRDefault="004D41C8" w:rsidP="004D41C8">
      <w:pPr>
        <w:pStyle w:val="ListParagraph"/>
        <w:numPr>
          <w:ilvl w:val="0"/>
          <w:numId w:val="17"/>
        </w:numPr>
        <w:spacing w:after="200"/>
      </w:pPr>
      <w:r>
        <w:t>Toledo Free Press: “</w:t>
      </w:r>
      <w:r w:rsidRPr="004D41C8">
        <w:t>Libertarian candidate Johnson speaks in Bowling Green</w:t>
      </w:r>
      <w:r>
        <w:t>”</w:t>
      </w:r>
    </w:p>
    <w:p w:rsidR="004D41C8" w:rsidRDefault="00FA11F6" w:rsidP="004D41C8">
      <w:pPr>
        <w:pStyle w:val="ListParagraph"/>
        <w:numPr>
          <w:ilvl w:val="1"/>
          <w:numId w:val="17"/>
        </w:numPr>
        <w:spacing w:after="200"/>
      </w:pPr>
      <w:hyperlink r:id="rId76" w:history="1">
        <w:r w:rsidR="004D41C8" w:rsidRPr="00497D0A">
          <w:rPr>
            <w:rStyle w:val="Hyperlink"/>
          </w:rPr>
          <w:t>http://www.toledofreepress.com/2012/11/02/libertarian-candidate-johnson-speaks-in-bowling-green/</w:t>
        </w:r>
      </w:hyperlink>
    </w:p>
    <w:p w:rsidR="004F3AB7" w:rsidRDefault="004F3AB7" w:rsidP="004F3AB7">
      <w:pPr>
        <w:pStyle w:val="ListParagraph"/>
        <w:numPr>
          <w:ilvl w:val="0"/>
          <w:numId w:val="17"/>
        </w:numPr>
        <w:spacing w:after="200"/>
      </w:pPr>
      <w:r>
        <w:t>Examiner.com: “</w:t>
      </w:r>
      <w:r w:rsidRPr="004F3AB7">
        <w:t>Libertarian presidential candidate visits the swing state of Ohio tomorrow</w:t>
      </w:r>
      <w:r>
        <w:t>”</w:t>
      </w:r>
    </w:p>
    <w:p w:rsidR="004F3AB7" w:rsidRDefault="00FA11F6" w:rsidP="004F3AB7">
      <w:pPr>
        <w:pStyle w:val="ListParagraph"/>
        <w:numPr>
          <w:ilvl w:val="1"/>
          <w:numId w:val="17"/>
        </w:numPr>
        <w:spacing w:after="200"/>
      </w:pPr>
      <w:hyperlink r:id="rId77" w:history="1">
        <w:r w:rsidR="004F3AB7" w:rsidRPr="00497D0A">
          <w:rPr>
            <w:rStyle w:val="Hyperlink"/>
          </w:rPr>
          <w:t>http://www.examiner.com/article/libertarian-presidential-candidate-visits-the-swing-state-of-ohio-tomorrow</w:t>
        </w:r>
      </w:hyperlink>
    </w:p>
    <w:p w:rsidR="00253402" w:rsidRDefault="00253402" w:rsidP="00253402">
      <w:pPr>
        <w:pStyle w:val="Heading2"/>
      </w:pPr>
      <w:bookmarkStart w:id="45" w:name="_Toc340652605"/>
      <w:r>
        <w:lastRenderedPageBreak/>
        <w:t>Information Technology</w:t>
      </w:r>
      <w:bookmarkEnd w:id="45"/>
    </w:p>
    <w:p w:rsidR="00117629" w:rsidRDefault="002935F5" w:rsidP="00253402">
      <w:r>
        <w:t xml:space="preserve">The LPO is evaluating a number of IT platform options to upgrade their website and database.  A </w:t>
      </w:r>
      <w:r w:rsidR="001D1228">
        <w:t xml:space="preserve">platform </w:t>
      </w:r>
      <w:r>
        <w:t xml:space="preserve">decision is </w:t>
      </w:r>
      <w:r w:rsidR="001D1228">
        <w:t>expected before the end of 2012 with implementation expected in early 2013.</w:t>
      </w:r>
    </w:p>
    <w:p w:rsidR="00253402" w:rsidRDefault="00253402" w:rsidP="00253402">
      <w:pPr>
        <w:pStyle w:val="Heading2"/>
      </w:pPr>
      <w:bookmarkStart w:id="46" w:name="_Toc340652606"/>
      <w:r>
        <w:t>Other</w:t>
      </w:r>
      <w:bookmarkEnd w:id="46"/>
    </w:p>
    <w:p w:rsidR="0040483F" w:rsidRDefault="004F3AB7" w:rsidP="00091E70">
      <w:r>
        <w:t xml:space="preserve">Chairman Knedler is a strong advocate for national budget dollars to be allocated to </w:t>
      </w:r>
      <w:r w:rsidR="0040483F">
        <w:t xml:space="preserve">rebuilding the Libertarian Party Brand/Image, </w:t>
      </w:r>
      <w:r>
        <w:t>Affiliate Support</w:t>
      </w:r>
      <w:r w:rsidR="0040483F">
        <w:t>, and IT</w:t>
      </w:r>
      <w:r>
        <w:t xml:space="preserve">.  </w:t>
      </w:r>
      <w:r w:rsidR="0040483F">
        <w:t>A summary of his points can be found below, but Appendix A is a direct message from him to the LNC regarding these and other critical points about the actions and future direction of the LNC.</w:t>
      </w:r>
    </w:p>
    <w:p w:rsidR="0040483F" w:rsidRDefault="0040483F" w:rsidP="0040483F">
      <w:pPr>
        <w:pStyle w:val="Heading3"/>
      </w:pPr>
      <w:r>
        <w:t>Rebuild LP Brand/Image</w:t>
      </w:r>
    </w:p>
    <w:p w:rsidR="0040483F" w:rsidRPr="0040483F" w:rsidRDefault="0040483F" w:rsidP="0040483F">
      <w:r>
        <w:t>The message is principled and solid, but the brand/image that the general public has of the “product” is missing the mark.  Either people don’t know who we are or they have a misconception about who we are.  Chairman Knedler would like to see consumer focus groups, a marketing plan which should include a focus on the youth and re-branding ourselves as “cool”.</w:t>
      </w:r>
    </w:p>
    <w:p w:rsidR="0040483F" w:rsidRDefault="0040483F" w:rsidP="0040483F">
      <w:pPr>
        <w:pStyle w:val="Heading3"/>
      </w:pPr>
      <w:r>
        <w:t>Affiliate Support</w:t>
      </w:r>
    </w:p>
    <w:p w:rsidR="00253402" w:rsidRDefault="0040483F" w:rsidP="00091E70">
      <w:r>
        <w:t>Chairman Knedler</w:t>
      </w:r>
      <w:r w:rsidR="004F3AB7">
        <w:t xml:space="preserve"> believes that a critical task for 2013 is allocating funds to support trainers to visit states or regions to provide seminars, how-to guides, and general assistance and leadership in the areas of organization building, volunteer recruitment, candidate recruitment and vetting, media outreach, etc. </w:t>
      </w:r>
    </w:p>
    <w:p w:rsidR="0040483F" w:rsidRDefault="0040483F" w:rsidP="0040483F">
      <w:pPr>
        <w:pStyle w:val="Heading3"/>
      </w:pPr>
      <w:r>
        <w:t>IT Upgrades/Services</w:t>
      </w:r>
    </w:p>
    <w:p w:rsidR="0040483F" w:rsidRPr="0040483F" w:rsidRDefault="0040483F" w:rsidP="0040483F">
      <w:r>
        <w:t>Chairman Knedler would like to see a national platform that is available to the states and makes it easy to interface with national for data exchange.</w:t>
      </w:r>
    </w:p>
    <w:p w:rsidR="0040483F" w:rsidRDefault="0040483F" w:rsidP="0040483F">
      <w:pPr>
        <w:pStyle w:val="Heading2"/>
      </w:pPr>
      <w:bookmarkStart w:id="47" w:name="_Toc340652607"/>
      <w:r>
        <w:t>Appendix A: Message to the LNC from Ohio Chairman Knedler</w:t>
      </w:r>
      <w:bookmarkEnd w:id="47"/>
    </w:p>
    <w:p w:rsidR="0040483F" w:rsidRDefault="0040483F" w:rsidP="0040483F">
      <w:r>
        <w:t>A message to the Libertarian National Committee, November 2012</w:t>
      </w:r>
    </w:p>
    <w:p w:rsidR="0040483F" w:rsidRDefault="0040483F" w:rsidP="0040483F">
      <w:r>
        <w:t xml:space="preserve">From: Kevin Knedler, Ohio LP Executive Committee Chair; former member of the LNC 2010 thru 2012; and winner of the Samuel Adams Award in 2010. </w:t>
      </w:r>
    </w:p>
    <w:p w:rsidR="0040483F" w:rsidRDefault="0040483F" w:rsidP="0040483F">
      <w:pPr>
        <w:pBdr>
          <w:bottom w:val="single" w:sz="6" w:space="1" w:color="auto"/>
        </w:pBdr>
      </w:pPr>
      <w:r>
        <w:t xml:space="preserve">I write this as a result of seeing recent emails on the state chairs list, seeing the recent comments from the national office on campaigns in both Indiana and Ohio, plus a post-election story about Gary Johnson on IPR. </w:t>
      </w:r>
    </w:p>
    <w:p w:rsidR="0040483F" w:rsidRDefault="0040483F" w:rsidP="0040483F">
      <w:r>
        <w:t>WHERE is the LIBERTARIAN PARTY in 2016?</w:t>
      </w:r>
    </w:p>
    <w:p w:rsidR="0040483F" w:rsidRDefault="0040483F" w:rsidP="0040483F">
      <w:r>
        <w:t>FOCUS and BUDGET MONEY NOW</w:t>
      </w:r>
    </w:p>
    <w:p w:rsidR="0040483F" w:rsidRDefault="0040483F" w:rsidP="0040483F">
      <w:pPr>
        <w:numPr>
          <w:ilvl w:val="0"/>
          <w:numId w:val="19"/>
        </w:numPr>
        <w:spacing w:before="0" w:after="0" w:line="240" w:lineRule="auto"/>
      </w:pPr>
      <w:r>
        <w:t>Rebuild the Libertarian Party BRAND and improve COMMUNICATION</w:t>
      </w:r>
    </w:p>
    <w:p w:rsidR="0040483F" w:rsidRDefault="0040483F" w:rsidP="0040483F">
      <w:pPr>
        <w:numPr>
          <w:ilvl w:val="1"/>
          <w:numId w:val="19"/>
        </w:numPr>
        <w:spacing w:before="0" w:after="0" w:line="240" w:lineRule="auto"/>
      </w:pPr>
      <w:r>
        <w:t>The message stays principled and the message is fine</w:t>
      </w:r>
    </w:p>
    <w:p w:rsidR="0040483F" w:rsidRDefault="0040483F" w:rsidP="0040483F">
      <w:pPr>
        <w:numPr>
          <w:ilvl w:val="1"/>
          <w:numId w:val="19"/>
        </w:numPr>
        <w:spacing w:before="0" w:after="0" w:line="240" w:lineRule="auto"/>
      </w:pPr>
      <w:r>
        <w:t>We need the LP Brand to be repackaged</w:t>
      </w:r>
    </w:p>
    <w:p w:rsidR="0040483F" w:rsidRDefault="0040483F" w:rsidP="0040483F">
      <w:pPr>
        <w:numPr>
          <w:ilvl w:val="1"/>
          <w:numId w:val="19"/>
        </w:numPr>
        <w:spacing w:before="0" w:after="0" w:line="240" w:lineRule="auto"/>
      </w:pPr>
      <w:r>
        <w:t>We need a marketing plan</w:t>
      </w:r>
    </w:p>
    <w:p w:rsidR="0040483F" w:rsidRDefault="0040483F" w:rsidP="0040483F">
      <w:pPr>
        <w:numPr>
          <w:ilvl w:val="1"/>
          <w:numId w:val="19"/>
        </w:numPr>
        <w:spacing w:before="0" w:after="0" w:line="240" w:lineRule="auto"/>
      </w:pPr>
      <w:r>
        <w:t>We need consumer focus groups</w:t>
      </w:r>
    </w:p>
    <w:p w:rsidR="0040483F" w:rsidRDefault="0040483F" w:rsidP="0040483F">
      <w:pPr>
        <w:numPr>
          <w:ilvl w:val="1"/>
          <w:numId w:val="19"/>
        </w:numPr>
        <w:spacing w:before="0" w:after="0" w:line="240" w:lineRule="auto"/>
      </w:pPr>
      <w:r>
        <w:t>We need to market ourselves to Generation Y Millennials and younger</w:t>
      </w:r>
    </w:p>
    <w:p w:rsidR="0040483F" w:rsidRDefault="0040483F" w:rsidP="0040483F">
      <w:pPr>
        <w:numPr>
          <w:ilvl w:val="1"/>
          <w:numId w:val="19"/>
        </w:numPr>
        <w:spacing w:before="0" w:after="0" w:line="240" w:lineRule="auto"/>
      </w:pPr>
      <w:r>
        <w:t>We need the LP to be “cool” and “hip” to voters OUTSIDE of the LP</w:t>
      </w:r>
    </w:p>
    <w:p w:rsidR="0040483F" w:rsidRDefault="0040483F" w:rsidP="0040483F">
      <w:pPr>
        <w:numPr>
          <w:ilvl w:val="1"/>
          <w:numId w:val="19"/>
        </w:numPr>
        <w:spacing w:before="0" w:after="0" w:line="240" w:lineRule="auto"/>
      </w:pPr>
      <w:r>
        <w:lastRenderedPageBreak/>
        <w:t>We need the LP National office totally onboard with this</w:t>
      </w:r>
    </w:p>
    <w:p w:rsidR="0040483F" w:rsidRDefault="0040483F" w:rsidP="0040483F">
      <w:pPr>
        <w:numPr>
          <w:ilvl w:val="1"/>
          <w:numId w:val="19"/>
        </w:numPr>
        <w:spacing w:before="0" w:after="0" w:line="240" w:lineRule="auto"/>
      </w:pPr>
      <w:r>
        <w:t>We need to consider hiring a professional marketing team or find talent inside the LP</w:t>
      </w:r>
    </w:p>
    <w:p w:rsidR="0040483F" w:rsidRDefault="0040483F" w:rsidP="0040483F">
      <w:pPr>
        <w:numPr>
          <w:ilvl w:val="0"/>
          <w:numId w:val="19"/>
        </w:numPr>
        <w:spacing w:before="0" w:after="0" w:line="240" w:lineRule="auto"/>
      </w:pPr>
      <w:r>
        <w:t>We need IT development NOW</w:t>
      </w:r>
    </w:p>
    <w:p w:rsidR="0040483F" w:rsidRDefault="0040483F" w:rsidP="0040483F">
      <w:pPr>
        <w:numPr>
          <w:ilvl w:val="1"/>
          <w:numId w:val="19"/>
        </w:numPr>
        <w:spacing w:before="0" w:after="0" w:line="240" w:lineRule="auto"/>
      </w:pPr>
      <w:r>
        <w:t>Same issue I pushed back in 2011</w:t>
      </w:r>
    </w:p>
    <w:p w:rsidR="0040483F" w:rsidRDefault="0040483F" w:rsidP="0040483F">
      <w:pPr>
        <w:numPr>
          <w:ilvl w:val="1"/>
          <w:numId w:val="19"/>
        </w:numPr>
        <w:spacing w:before="0" w:after="0" w:line="240" w:lineRule="auto"/>
      </w:pPr>
      <w:r>
        <w:t>Very frustrated with all the drama and posturing</w:t>
      </w:r>
    </w:p>
    <w:p w:rsidR="0040483F" w:rsidRDefault="0040483F" w:rsidP="0040483F">
      <w:pPr>
        <w:numPr>
          <w:ilvl w:val="1"/>
          <w:numId w:val="19"/>
        </w:numPr>
        <w:spacing w:before="0" w:after="0" w:line="240" w:lineRule="auto"/>
      </w:pPr>
      <w:r>
        <w:t>A national platform available for states to use and interface with national</w:t>
      </w:r>
    </w:p>
    <w:p w:rsidR="0040483F" w:rsidRDefault="0040483F" w:rsidP="0040483F">
      <w:pPr>
        <w:numPr>
          <w:ilvl w:val="1"/>
          <w:numId w:val="19"/>
        </w:numPr>
        <w:spacing w:before="0" w:after="0" w:line="240" w:lineRule="auto"/>
      </w:pPr>
      <w:r>
        <w:t>Get out of the 20</w:t>
      </w:r>
      <w:r w:rsidRPr="009B156D">
        <w:rPr>
          <w:vertAlign w:val="superscript"/>
        </w:rPr>
        <w:t>th</w:t>
      </w:r>
      <w:r>
        <w:t xml:space="preserve"> century and into the 21</w:t>
      </w:r>
      <w:r w:rsidRPr="009B156D">
        <w:rPr>
          <w:vertAlign w:val="superscript"/>
        </w:rPr>
        <w:t>st</w:t>
      </w:r>
      <w:r>
        <w:t xml:space="preserve"> century</w:t>
      </w:r>
    </w:p>
    <w:p w:rsidR="0040483F" w:rsidRDefault="0040483F" w:rsidP="0040483F">
      <w:pPr>
        <w:numPr>
          <w:ilvl w:val="0"/>
          <w:numId w:val="19"/>
        </w:numPr>
        <w:spacing w:before="0" w:after="0" w:line="240" w:lineRule="auto"/>
      </w:pPr>
      <w:r>
        <w:t>Affiliate Support is critical for the states to succeed</w:t>
      </w:r>
    </w:p>
    <w:p w:rsidR="0040483F" w:rsidRDefault="0040483F" w:rsidP="0040483F">
      <w:pPr>
        <w:numPr>
          <w:ilvl w:val="1"/>
          <w:numId w:val="19"/>
        </w:numPr>
        <w:spacing w:before="0" w:after="0" w:line="240" w:lineRule="auto"/>
      </w:pPr>
      <w:r>
        <w:t>Agree that many states don’t have leadership and organization in place to succeed for Federal candidates and  LP POTUS team</w:t>
      </w:r>
    </w:p>
    <w:p w:rsidR="0040483F" w:rsidRDefault="0040483F" w:rsidP="0040483F">
      <w:pPr>
        <w:numPr>
          <w:ilvl w:val="1"/>
          <w:numId w:val="19"/>
        </w:numPr>
        <w:spacing w:before="0" w:after="0" w:line="240" w:lineRule="auto"/>
      </w:pPr>
      <w:r>
        <w:t>Build a field team and put them in the regions and states</w:t>
      </w:r>
    </w:p>
    <w:p w:rsidR="0040483F" w:rsidRDefault="0040483F" w:rsidP="0040483F">
      <w:pPr>
        <w:numPr>
          <w:ilvl w:val="1"/>
          <w:numId w:val="19"/>
        </w:numPr>
        <w:spacing w:before="0" w:after="0" w:line="240" w:lineRule="auto"/>
      </w:pPr>
      <w:r>
        <w:t>Training on LEADERSHIP, BUILDING ORGANIZATIONS</w:t>
      </w:r>
    </w:p>
    <w:p w:rsidR="0040483F" w:rsidRDefault="0040483F" w:rsidP="0040483F">
      <w:pPr>
        <w:numPr>
          <w:ilvl w:val="1"/>
          <w:numId w:val="19"/>
        </w:numPr>
        <w:spacing w:before="0" w:after="0" w:line="240" w:lineRule="auto"/>
      </w:pPr>
      <w:r>
        <w:t>Training on IT, DATABASE, SOCIAL MEDIA, FUNDRAISING</w:t>
      </w:r>
    </w:p>
    <w:p w:rsidR="0040483F" w:rsidRDefault="0040483F" w:rsidP="0040483F">
      <w:pPr>
        <w:numPr>
          <w:ilvl w:val="1"/>
          <w:numId w:val="19"/>
        </w:numPr>
        <w:spacing w:before="0" w:after="0" w:line="240" w:lineRule="auto"/>
      </w:pPr>
      <w:r>
        <w:t xml:space="preserve">Make training available online </w:t>
      </w:r>
    </w:p>
    <w:p w:rsidR="0040483F" w:rsidRDefault="0040483F" w:rsidP="0040483F">
      <w:pPr>
        <w:numPr>
          <w:ilvl w:val="1"/>
          <w:numId w:val="19"/>
        </w:numPr>
        <w:spacing w:before="0" w:after="0" w:line="240" w:lineRule="auto"/>
      </w:pPr>
      <w:r>
        <w:t>We go outside and hire professionals or find talent inside the LP</w:t>
      </w:r>
    </w:p>
    <w:p w:rsidR="0040483F" w:rsidRDefault="0040483F" w:rsidP="0040483F">
      <w:pPr>
        <w:numPr>
          <w:ilvl w:val="0"/>
          <w:numId w:val="19"/>
        </w:numPr>
        <w:spacing w:before="0" w:after="0" w:line="240" w:lineRule="auto"/>
      </w:pPr>
      <w:r>
        <w:t>Fundraising</w:t>
      </w:r>
    </w:p>
    <w:p w:rsidR="0040483F" w:rsidRDefault="0040483F" w:rsidP="0040483F">
      <w:pPr>
        <w:numPr>
          <w:ilvl w:val="1"/>
          <w:numId w:val="19"/>
        </w:numPr>
        <w:spacing w:before="0" w:after="0" w:line="240" w:lineRule="auto"/>
      </w:pPr>
      <w:r>
        <w:t>Create a vision and direction the national party wants to go</w:t>
      </w:r>
    </w:p>
    <w:p w:rsidR="0040483F" w:rsidRDefault="0040483F" w:rsidP="0040483F">
      <w:pPr>
        <w:numPr>
          <w:ilvl w:val="1"/>
          <w:numId w:val="19"/>
        </w:numPr>
        <w:spacing w:before="0" w:after="0" w:line="240" w:lineRule="auto"/>
      </w:pPr>
      <w:r>
        <w:t>Target projects for the future and again present a marketing plan</w:t>
      </w:r>
    </w:p>
    <w:p w:rsidR="0040483F" w:rsidRDefault="0040483F" w:rsidP="0040483F">
      <w:pPr>
        <w:numPr>
          <w:ilvl w:val="1"/>
          <w:numId w:val="19"/>
        </w:numPr>
        <w:spacing w:before="0" w:after="0" w:line="240" w:lineRule="auto"/>
        <w:ind w:right="-360"/>
      </w:pPr>
      <w:r>
        <w:t>If we need a building fund, PLEASE agree to a price range we want and then AGREE to a set amount of money we have in the bank, BEFORE we even start to look. I would rather prefer this approach to setting calendar deadlines</w:t>
      </w:r>
    </w:p>
    <w:p w:rsidR="0040483F" w:rsidRDefault="0040483F" w:rsidP="0040483F">
      <w:pPr>
        <w:numPr>
          <w:ilvl w:val="1"/>
          <w:numId w:val="19"/>
        </w:numPr>
        <w:spacing w:before="0" w:after="0" w:line="240" w:lineRule="auto"/>
      </w:pPr>
      <w:r>
        <w:t>PLEASE implement the new contribution levels that were approved in 2011.   No more excuses</w:t>
      </w:r>
    </w:p>
    <w:p w:rsidR="0040483F" w:rsidRDefault="0040483F" w:rsidP="0040483F">
      <w:pPr>
        <w:numPr>
          <w:ilvl w:val="0"/>
          <w:numId w:val="19"/>
        </w:numPr>
        <w:spacing w:before="0" w:after="0" w:line="240" w:lineRule="auto"/>
      </w:pPr>
      <w:r>
        <w:t>The LNC and staff</w:t>
      </w:r>
    </w:p>
    <w:p w:rsidR="0040483F" w:rsidRDefault="0040483F" w:rsidP="0040483F">
      <w:pPr>
        <w:numPr>
          <w:ilvl w:val="1"/>
          <w:numId w:val="19"/>
        </w:numPr>
        <w:spacing w:before="0" w:after="0" w:line="240" w:lineRule="auto"/>
      </w:pPr>
      <w:r>
        <w:t>Accept that the LNC does not have all the answers via the Board Members</w:t>
      </w:r>
    </w:p>
    <w:p w:rsidR="0040483F" w:rsidRDefault="0040483F" w:rsidP="0040483F">
      <w:pPr>
        <w:numPr>
          <w:ilvl w:val="1"/>
          <w:numId w:val="19"/>
        </w:numPr>
        <w:spacing w:before="0" w:after="0" w:line="240" w:lineRule="auto"/>
      </w:pPr>
      <w:r>
        <w:t>But, they have the ability to secure talent AND funding</w:t>
      </w:r>
    </w:p>
    <w:p w:rsidR="0040483F" w:rsidRDefault="0040483F" w:rsidP="0040483F">
      <w:pPr>
        <w:numPr>
          <w:ilvl w:val="1"/>
          <w:numId w:val="19"/>
        </w:numPr>
        <w:spacing w:before="0" w:after="0" w:line="240" w:lineRule="auto"/>
      </w:pPr>
      <w:r>
        <w:t>Need to change the culture NOW and get with building a plan and vision</w:t>
      </w:r>
    </w:p>
    <w:p w:rsidR="0040483F" w:rsidRDefault="0040483F" w:rsidP="0040483F">
      <w:pPr>
        <w:numPr>
          <w:ilvl w:val="1"/>
          <w:numId w:val="19"/>
        </w:numPr>
        <w:spacing w:before="0" w:after="0" w:line="240" w:lineRule="auto"/>
      </w:pPr>
      <w:r>
        <w:t>Set goals and expectations, and measure results of LP staff</w:t>
      </w:r>
    </w:p>
    <w:p w:rsidR="0040483F" w:rsidRDefault="0040483F" w:rsidP="0040483F">
      <w:pPr>
        <w:numPr>
          <w:ilvl w:val="1"/>
          <w:numId w:val="19"/>
        </w:numPr>
        <w:spacing w:before="0" w:after="0" w:line="240" w:lineRule="auto"/>
      </w:pPr>
      <w:r>
        <w:t>No more talk about the LP being a “spoiler”.  Please, we EARN votes</w:t>
      </w:r>
    </w:p>
    <w:p w:rsidR="0040483F" w:rsidRDefault="0040483F" w:rsidP="0040483F">
      <w:pPr>
        <w:numPr>
          <w:ilvl w:val="1"/>
          <w:numId w:val="19"/>
        </w:numPr>
        <w:spacing w:before="0" w:after="0" w:line="240" w:lineRule="auto"/>
      </w:pPr>
      <w:r>
        <w:t>More talk about Roberts Rules and  the “paper shuffle” at LNC meetings does nothing to drive the LP Brand—NOTHING</w:t>
      </w:r>
    </w:p>
    <w:p w:rsidR="0040483F" w:rsidRDefault="0040483F" w:rsidP="0040483F">
      <w:pPr>
        <w:numPr>
          <w:ilvl w:val="1"/>
          <w:numId w:val="19"/>
        </w:numPr>
        <w:spacing w:before="0" w:after="0" w:line="240" w:lineRule="auto"/>
        <w:ind w:right="-360"/>
      </w:pPr>
      <w:r>
        <w:t>It reminds me of the hamster on the spinning wheel in the cage. All that energy is used but at the end of the day the hamster is still in the same place</w:t>
      </w:r>
    </w:p>
    <w:p w:rsidR="0040483F" w:rsidRDefault="0040483F" w:rsidP="0040483F">
      <w:pPr>
        <w:numPr>
          <w:ilvl w:val="0"/>
          <w:numId w:val="19"/>
        </w:numPr>
        <w:spacing w:before="0" w:after="0" w:line="240" w:lineRule="auto"/>
      </w:pPr>
      <w:r>
        <w:t>If the LP does not get with it and address the above, I will make some predictions:</w:t>
      </w:r>
    </w:p>
    <w:p w:rsidR="0040483F" w:rsidRDefault="0040483F" w:rsidP="0040483F">
      <w:pPr>
        <w:numPr>
          <w:ilvl w:val="1"/>
          <w:numId w:val="19"/>
        </w:numPr>
        <w:spacing w:before="0" w:after="0" w:line="240" w:lineRule="auto"/>
      </w:pPr>
      <w:r>
        <w:t xml:space="preserve">The LP will continue to be irrelevant in the minds of most voters in the </w:t>
      </w:r>
      <w:smartTag w:uri="urn:schemas-microsoft-com:office:smarttags" w:element="country-region">
        <w:smartTag w:uri="urn:schemas-microsoft-com:office:smarttags" w:element="place">
          <w:r>
            <w:t>USA</w:t>
          </w:r>
        </w:smartTag>
      </w:smartTag>
    </w:p>
    <w:p w:rsidR="0040483F" w:rsidRDefault="0040483F" w:rsidP="0040483F">
      <w:pPr>
        <w:numPr>
          <w:ilvl w:val="1"/>
          <w:numId w:val="19"/>
        </w:numPr>
        <w:spacing w:before="0" w:after="0" w:line="240" w:lineRule="auto"/>
      </w:pPr>
      <w:r>
        <w:t>The LP will NOT attract or retain top-level candidates. IE: Gary Johnson</w:t>
      </w:r>
    </w:p>
    <w:p w:rsidR="0040483F" w:rsidRDefault="0040483F" w:rsidP="0040483F">
      <w:pPr>
        <w:numPr>
          <w:ilvl w:val="1"/>
          <w:numId w:val="19"/>
        </w:numPr>
        <w:spacing w:before="0" w:after="0" w:line="240" w:lineRule="auto"/>
      </w:pPr>
      <w:r>
        <w:t xml:space="preserve">The LP will be REPLACED by a new alternative party that appeals to the mainstream voters of </w:t>
      </w:r>
      <w:smartTag w:uri="urn:schemas-microsoft-com:office:smarttags" w:element="country-region">
        <w:r>
          <w:t>America</w:t>
        </w:r>
      </w:smartTag>
      <w:r>
        <w:t xml:space="preserve">—the middle of </w:t>
      </w:r>
      <w:smartTag w:uri="urn:schemas-microsoft-com:office:smarttags" w:element="country-region">
        <w:smartTag w:uri="urn:schemas-microsoft-com:office:smarttags" w:element="place">
          <w:r>
            <w:t>America</w:t>
          </w:r>
        </w:smartTag>
      </w:smartTag>
      <w:r>
        <w:t xml:space="preserve"> which is fiscally responsible and socially accepting</w:t>
      </w:r>
    </w:p>
    <w:p w:rsidR="0040483F" w:rsidRDefault="0040483F" w:rsidP="0040483F">
      <w:pPr>
        <w:numPr>
          <w:ilvl w:val="1"/>
          <w:numId w:val="19"/>
        </w:numPr>
        <w:spacing w:before="0" w:after="0" w:line="240" w:lineRule="auto"/>
      </w:pPr>
      <w:r>
        <w:t>The LP might continue but would not grow and could wither and die</w:t>
      </w:r>
    </w:p>
    <w:p w:rsidR="0040483F" w:rsidRDefault="0040483F" w:rsidP="0040483F">
      <w:pPr>
        <w:numPr>
          <w:ilvl w:val="0"/>
          <w:numId w:val="19"/>
        </w:numPr>
        <w:spacing w:before="0" w:after="0" w:line="240" w:lineRule="auto"/>
      </w:pPr>
      <w:r>
        <w:t>So, where will the LP be in 2016?</w:t>
      </w:r>
    </w:p>
    <w:p w:rsidR="0040483F" w:rsidRDefault="0040483F" w:rsidP="0040483F">
      <w:pPr>
        <w:numPr>
          <w:ilvl w:val="0"/>
          <w:numId w:val="19"/>
        </w:numPr>
        <w:spacing w:before="0" w:after="0" w:line="240" w:lineRule="auto"/>
      </w:pPr>
      <w:r>
        <w:t xml:space="preserve">Will it be like that hamster?  </w:t>
      </w:r>
    </w:p>
    <w:p w:rsidR="0040483F" w:rsidRDefault="0040483F" w:rsidP="0040483F">
      <w:pPr>
        <w:numPr>
          <w:ilvl w:val="0"/>
          <w:numId w:val="19"/>
        </w:numPr>
        <w:spacing w:before="0" w:after="0" w:line="240" w:lineRule="auto"/>
        <w:ind w:right="-180"/>
      </w:pPr>
      <w:r>
        <w:t>Or worse, will it be like the dinosaurs that didn’t adapt to a changing environment?</w:t>
      </w:r>
    </w:p>
    <w:p w:rsidR="0040483F" w:rsidRDefault="0040483F" w:rsidP="0040483F">
      <w:pPr>
        <w:numPr>
          <w:ilvl w:val="0"/>
          <w:numId w:val="19"/>
        </w:numPr>
        <w:spacing w:before="0" w:after="0" w:line="240" w:lineRule="auto"/>
      </w:pPr>
      <w:r>
        <w:t>Time to get serious</w:t>
      </w:r>
    </w:p>
    <w:sectPr w:rsidR="0040483F" w:rsidSect="009B6432">
      <w:headerReference w:type="first" r:id="rId78"/>
      <w:type w:val="continuous"/>
      <w:pgSz w:w="12240" w:h="15840" w:code="1"/>
      <w:pgMar w:top="1882" w:right="1080" w:bottom="720" w:left="108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1F6" w:rsidRDefault="00FA11F6">
      <w:pPr>
        <w:spacing w:before="0" w:after="0" w:line="240" w:lineRule="auto"/>
      </w:pPr>
      <w:r>
        <w:separator/>
      </w:r>
    </w:p>
  </w:endnote>
  <w:endnote w:type="continuationSeparator" w:id="0">
    <w:p w:rsidR="00FA11F6" w:rsidRDefault="00FA11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rajan Pro">
    <w:panose1 w:val="02020502050506020301"/>
    <w:charset w:val="00"/>
    <w:family w:val="roman"/>
    <w:notTrueType/>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82A" w:rsidRDefault="0066682A" w:rsidP="004B38AF">
    <w:pPr>
      <w:pStyle w:val="Footer"/>
    </w:pPr>
  </w:p>
  <w:p w:rsidR="0066682A" w:rsidRDefault="0066682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1F6" w:rsidRDefault="00FA11F6">
      <w:pPr>
        <w:spacing w:before="0" w:after="0" w:line="240" w:lineRule="auto"/>
      </w:pPr>
      <w:r>
        <w:separator/>
      </w:r>
    </w:p>
  </w:footnote>
  <w:footnote w:type="continuationSeparator" w:id="0">
    <w:p w:rsidR="00FA11F6" w:rsidRDefault="00FA11F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5155"/>
      <w:gridCol w:w="5155"/>
    </w:tblGrid>
    <w:tr w:rsidR="0066682A">
      <w:sdt>
        <w:sdtPr>
          <w:rPr>
            <w:noProof/>
          </w:rPr>
          <w:alias w:val="Click icon to replace logo"/>
          <w:tag w:val="Click icon to replace logo"/>
          <w:id w:val="537866927"/>
          <w:picture/>
        </w:sdtPr>
        <w:sdtEndPr/>
        <w:sdtContent>
          <w:tc>
            <w:tcPr>
              <w:tcW w:w="5148" w:type="dxa"/>
              <w:tcMar>
                <w:left w:w="115" w:type="dxa"/>
                <w:right w:w="115" w:type="dxa"/>
              </w:tcMar>
              <w:vAlign w:val="bottom"/>
            </w:tcPr>
            <w:p w:rsidR="0066682A" w:rsidRDefault="0066682A">
              <w:pPr>
                <w:pStyle w:val="NoSpacing"/>
                <w:spacing w:after="80"/>
              </w:pPr>
              <w:r>
                <w:rPr>
                  <w:noProof/>
                </w:rPr>
                <w:drawing>
                  <wp:inline distT="0" distB="0" distL="0" distR="0" wp14:anchorId="511C4D93" wp14:editId="45D8E45B">
                    <wp:extent cx="476250" cy="487736"/>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9033" cy="490586"/>
                            </a:xfrm>
                            <a:prstGeom prst="rect">
                              <a:avLst/>
                            </a:prstGeom>
                            <a:noFill/>
                            <a:ln>
                              <a:noFill/>
                            </a:ln>
                          </pic:spPr>
                        </pic:pic>
                      </a:graphicData>
                    </a:graphic>
                  </wp:inline>
                </w:drawing>
              </w:r>
            </w:p>
          </w:tc>
        </w:sdtContent>
      </w:sdt>
      <w:tc>
        <w:tcPr>
          <w:tcW w:w="5148" w:type="dxa"/>
          <w:tcMar>
            <w:left w:w="115" w:type="dxa"/>
            <w:right w:w="115" w:type="dxa"/>
          </w:tcMar>
          <w:vAlign w:val="bottom"/>
        </w:tcPr>
        <w:p w:rsidR="0066682A" w:rsidRDefault="00FA11F6">
          <w:pPr>
            <w:pStyle w:val="ReportName"/>
          </w:pPr>
          <w:sdt>
            <w:sdtPr>
              <w:alias w:val="Report Title"/>
              <w:tag w:val="Report Title"/>
              <w:id w:val="-1344161148"/>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66682A">
                <w:t xml:space="preserve">     </w:t>
              </w:r>
            </w:sdtContent>
          </w:sdt>
          <w:r w:rsidR="0066682A">
            <w:t xml:space="preserve"> | </w:t>
          </w:r>
          <w:r w:rsidR="0066682A">
            <w:rPr>
              <w:rStyle w:val="PageNumber"/>
              <w:color w:val="F95F56" w:themeColor="accent1" w:themeTint="BF"/>
            </w:rPr>
            <w:fldChar w:fldCharType="begin"/>
          </w:r>
          <w:r w:rsidR="0066682A">
            <w:rPr>
              <w:rStyle w:val="PageNumber"/>
              <w:color w:val="F95F56" w:themeColor="accent1" w:themeTint="BF"/>
            </w:rPr>
            <w:instrText xml:space="preserve"> PAGE  \* Arabic  \* MERGEFORMAT </w:instrText>
          </w:r>
          <w:r w:rsidR="0066682A">
            <w:rPr>
              <w:rStyle w:val="PageNumber"/>
              <w:color w:val="F95F56" w:themeColor="accent1" w:themeTint="BF"/>
            </w:rPr>
            <w:fldChar w:fldCharType="separate"/>
          </w:r>
          <w:r w:rsidR="0066682A">
            <w:rPr>
              <w:rStyle w:val="PageNumber"/>
              <w:noProof/>
              <w:color w:val="F95F56" w:themeColor="accent1" w:themeTint="BF"/>
            </w:rPr>
            <w:t>2</w:t>
          </w:r>
          <w:r w:rsidR="0066682A">
            <w:rPr>
              <w:rStyle w:val="PageNumber"/>
              <w:color w:val="F95F56" w:themeColor="accent1" w:themeTint="BF"/>
            </w:rPr>
            <w:fldChar w:fldCharType="end"/>
          </w:r>
        </w:p>
      </w:tc>
    </w:tr>
  </w:tbl>
  <w:p w:rsidR="0066682A" w:rsidRDefault="006668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5155"/>
      <w:gridCol w:w="5155"/>
    </w:tblGrid>
    <w:tr w:rsidR="0066682A" w:rsidTr="003900E3">
      <w:trPr>
        <w:trHeight w:val="1076"/>
      </w:trPr>
      <w:sdt>
        <w:sdtPr>
          <w:rPr>
            <w:noProof/>
          </w:rPr>
          <w:alias w:val="Click icon to replace logo"/>
          <w:tag w:val="Click icon to replace logo"/>
          <w:id w:val="-1187361246"/>
          <w:picture/>
        </w:sdtPr>
        <w:sdtEndPr/>
        <w:sdtContent>
          <w:tc>
            <w:tcPr>
              <w:tcW w:w="5148" w:type="dxa"/>
              <w:tcMar>
                <w:left w:w="115" w:type="dxa"/>
                <w:right w:w="115" w:type="dxa"/>
              </w:tcMar>
              <w:vAlign w:val="bottom"/>
            </w:tcPr>
            <w:p w:rsidR="0066682A" w:rsidRDefault="0066682A">
              <w:pPr>
                <w:pStyle w:val="NoSpacing"/>
                <w:spacing w:after="80"/>
              </w:pPr>
              <w:r>
                <w:rPr>
                  <w:noProof/>
                </w:rPr>
                <w:drawing>
                  <wp:inline distT="0" distB="0" distL="0" distR="0" wp14:anchorId="2CBD5CBD" wp14:editId="779B84CA">
                    <wp:extent cx="476250" cy="487736"/>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9033" cy="490586"/>
                            </a:xfrm>
                            <a:prstGeom prst="rect">
                              <a:avLst/>
                            </a:prstGeom>
                            <a:noFill/>
                            <a:ln>
                              <a:noFill/>
                            </a:ln>
                          </pic:spPr>
                        </pic:pic>
                      </a:graphicData>
                    </a:graphic>
                  </wp:inline>
                </w:drawing>
              </w:r>
            </w:p>
          </w:tc>
        </w:sdtContent>
      </w:sdt>
      <w:tc>
        <w:tcPr>
          <w:tcW w:w="5148" w:type="dxa"/>
          <w:tcMar>
            <w:left w:w="115" w:type="dxa"/>
            <w:right w:w="115" w:type="dxa"/>
          </w:tcMar>
          <w:vAlign w:val="bottom"/>
        </w:tcPr>
        <w:p w:rsidR="0066682A" w:rsidRDefault="00FA11F6">
          <w:pPr>
            <w:pStyle w:val="ReportName"/>
          </w:pPr>
          <w:sdt>
            <w:sdtPr>
              <w:alias w:val="Report Title"/>
              <w:tag w:val="Report Title"/>
              <w:id w:val="-1222355545"/>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66682A">
                <w:t xml:space="preserve">     </w:t>
              </w:r>
            </w:sdtContent>
          </w:sdt>
          <w:r w:rsidR="0066682A">
            <w:t xml:space="preserve"> | </w:t>
          </w:r>
          <w:r w:rsidR="0066682A" w:rsidRPr="00D54C09">
            <w:rPr>
              <w:rStyle w:val="PageNumber"/>
            </w:rPr>
            <w:fldChar w:fldCharType="begin"/>
          </w:r>
          <w:r w:rsidR="0066682A" w:rsidRPr="00D54C09">
            <w:rPr>
              <w:rStyle w:val="PageNumber"/>
            </w:rPr>
            <w:instrText xml:space="preserve"> PAGE  \* Arabic  \* MERGEFORMAT </w:instrText>
          </w:r>
          <w:r w:rsidR="0066682A" w:rsidRPr="00D54C09">
            <w:rPr>
              <w:rStyle w:val="PageNumber"/>
            </w:rPr>
            <w:fldChar w:fldCharType="separate"/>
          </w:r>
          <w:r w:rsidR="009D1935">
            <w:rPr>
              <w:rStyle w:val="PageNumber"/>
              <w:noProof/>
            </w:rPr>
            <w:t>21</w:t>
          </w:r>
          <w:r w:rsidR="0066682A" w:rsidRPr="00D54C09">
            <w:rPr>
              <w:rStyle w:val="PageNumber"/>
            </w:rPr>
            <w:fldChar w:fldCharType="end"/>
          </w:r>
        </w:p>
      </w:tc>
    </w:tr>
  </w:tbl>
  <w:p w:rsidR="0066682A" w:rsidRDefault="0066682A" w:rsidP="009B64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5155"/>
      <w:gridCol w:w="5155"/>
    </w:tblGrid>
    <w:tr w:rsidR="0066682A" w:rsidTr="005B568F">
      <w:trPr>
        <w:trHeight w:val="1076"/>
      </w:trPr>
      <w:sdt>
        <w:sdtPr>
          <w:rPr>
            <w:noProof/>
          </w:rPr>
          <w:alias w:val="Click icon to replace logo"/>
          <w:tag w:val="Click icon to replace logo"/>
          <w:id w:val="67022946"/>
          <w:picture/>
        </w:sdtPr>
        <w:sdtEndPr/>
        <w:sdtContent>
          <w:tc>
            <w:tcPr>
              <w:tcW w:w="5148" w:type="dxa"/>
              <w:tcMar>
                <w:left w:w="115" w:type="dxa"/>
                <w:right w:w="115" w:type="dxa"/>
              </w:tcMar>
              <w:vAlign w:val="bottom"/>
            </w:tcPr>
            <w:p w:rsidR="0066682A" w:rsidRDefault="0066682A" w:rsidP="005B568F">
              <w:pPr>
                <w:pStyle w:val="NoSpacing"/>
                <w:spacing w:after="80"/>
              </w:pPr>
              <w:r>
                <w:rPr>
                  <w:noProof/>
                </w:rPr>
                <w:drawing>
                  <wp:inline distT="0" distB="0" distL="0" distR="0" wp14:anchorId="106E4D07" wp14:editId="728DBA37">
                    <wp:extent cx="476250" cy="487736"/>
                    <wp:effectExtent l="0" t="0" r="0" b="7620"/>
                    <wp:docPr id="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9033" cy="490586"/>
                            </a:xfrm>
                            <a:prstGeom prst="rect">
                              <a:avLst/>
                            </a:prstGeom>
                            <a:noFill/>
                            <a:ln>
                              <a:noFill/>
                            </a:ln>
                          </pic:spPr>
                        </pic:pic>
                      </a:graphicData>
                    </a:graphic>
                  </wp:inline>
                </w:drawing>
              </w:r>
            </w:p>
          </w:tc>
        </w:sdtContent>
      </w:sdt>
      <w:tc>
        <w:tcPr>
          <w:tcW w:w="5148" w:type="dxa"/>
          <w:tcMar>
            <w:left w:w="115" w:type="dxa"/>
            <w:right w:w="115" w:type="dxa"/>
          </w:tcMar>
          <w:vAlign w:val="bottom"/>
        </w:tcPr>
        <w:p w:rsidR="0066682A" w:rsidRDefault="00FA11F6" w:rsidP="001D0867">
          <w:pPr>
            <w:pStyle w:val="ReportName"/>
          </w:pPr>
          <w:sdt>
            <w:sdtPr>
              <w:alias w:val="Report Title"/>
              <w:tag w:val="Report Title"/>
              <w:id w:val="67022947"/>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66682A">
                <w:t xml:space="preserve">     </w:t>
              </w:r>
            </w:sdtContent>
          </w:sdt>
          <w:r w:rsidR="0066682A">
            <w:t xml:space="preserve"> | </w:t>
          </w:r>
          <w:r w:rsidR="0066682A" w:rsidRPr="004B38AF">
            <w:rPr>
              <w:rStyle w:val="PageNumber"/>
            </w:rPr>
            <w:fldChar w:fldCharType="begin"/>
          </w:r>
          <w:r w:rsidR="0066682A" w:rsidRPr="004B38AF">
            <w:rPr>
              <w:rStyle w:val="PageNumber"/>
            </w:rPr>
            <w:instrText xml:space="preserve"> PAGE  \* Arabic  \* MERGEFORMAT </w:instrText>
          </w:r>
          <w:r w:rsidR="0066682A" w:rsidRPr="004B38AF">
            <w:rPr>
              <w:rStyle w:val="PageNumber"/>
            </w:rPr>
            <w:fldChar w:fldCharType="separate"/>
          </w:r>
          <w:r w:rsidR="009D1935">
            <w:rPr>
              <w:rStyle w:val="PageNumber"/>
              <w:noProof/>
            </w:rPr>
            <w:t>2</w:t>
          </w:r>
          <w:r w:rsidR="0066682A" w:rsidRPr="004B38AF">
            <w:rPr>
              <w:rStyle w:val="PageNumber"/>
            </w:rPr>
            <w:fldChar w:fldCharType="end"/>
          </w:r>
        </w:p>
      </w:tc>
    </w:tr>
  </w:tbl>
  <w:p w:rsidR="0066682A" w:rsidRDefault="00666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0DE87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D04B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BA3121"/>
    <w:multiLevelType w:val="hybridMultilevel"/>
    <w:tmpl w:val="EB968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602E1"/>
    <w:multiLevelType w:val="hybridMultilevel"/>
    <w:tmpl w:val="39FE2C9E"/>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62407"/>
    <w:multiLevelType w:val="hybridMultilevel"/>
    <w:tmpl w:val="A614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F1FC6"/>
    <w:multiLevelType w:val="hybridMultilevel"/>
    <w:tmpl w:val="3A68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232C1"/>
    <w:multiLevelType w:val="hybridMultilevel"/>
    <w:tmpl w:val="B182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20ADC"/>
    <w:multiLevelType w:val="hybridMultilevel"/>
    <w:tmpl w:val="F34C6AD6"/>
    <w:lvl w:ilvl="0" w:tplc="35729D70">
      <w:start w:val="1"/>
      <w:numFmt w:val="bullet"/>
      <w:pStyle w:val="ListBulletNegative"/>
      <w:lvlText w:val=""/>
      <w:lvlJc w:val="left"/>
      <w:pPr>
        <w:ind w:left="576" w:hanging="432"/>
      </w:pPr>
      <w:rPr>
        <w:rFonts w:ascii="Wingdings 3" w:hAnsi="Wingdings 3" w:hint="default"/>
        <w:color w:val="7F7F7F" w:themeColor="text1" w:themeTint="8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369CB"/>
    <w:multiLevelType w:val="hybridMultilevel"/>
    <w:tmpl w:val="B6CE7BBE"/>
    <w:lvl w:ilvl="0" w:tplc="949E17A0">
      <w:start w:val="1"/>
      <w:numFmt w:val="bullet"/>
      <w:pStyle w:val="ListBullet"/>
      <w:lvlText w:val=""/>
      <w:lvlJc w:val="left"/>
      <w:pPr>
        <w:ind w:left="576" w:hanging="432"/>
      </w:pPr>
      <w:rPr>
        <w:rFonts w:ascii="Wingdings 3" w:hAnsi="Wingdings 3" w:hint="default"/>
        <w:color w:val="F72B1E" w:themeColor="accent1"/>
        <w:position w:val="-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B07D3"/>
    <w:multiLevelType w:val="hybridMultilevel"/>
    <w:tmpl w:val="D4D0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409C7"/>
    <w:multiLevelType w:val="hybridMultilevel"/>
    <w:tmpl w:val="B1E4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664BA"/>
    <w:multiLevelType w:val="hybridMultilevel"/>
    <w:tmpl w:val="1848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B4B35"/>
    <w:multiLevelType w:val="hybridMultilevel"/>
    <w:tmpl w:val="08C27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82F60"/>
    <w:multiLevelType w:val="hybridMultilevel"/>
    <w:tmpl w:val="430E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20928"/>
    <w:multiLevelType w:val="hybridMultilevel"/>
    <w:tmpl w:val="C422C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136A2"/>
    <w:multiLevelType w:val="hybridMultilevel"/>
    <w:tmpl w:val="510CAC26"/>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2621E"/>
    <w:multiLevelType w:val="hybridMultilevel"/>
    <w:tmpl w:val="D7961F0E"/>
    <w:lvl w:ilvl="0" w:tplc="28D4CCA2">
      <w:numFmt w:val="bullet"/>
      <w:lvlText w:val="-"/>
      <w:lvlJc w:val="left"/>
      <w:pPr>
        <w:ind w:left="720" w:hanging="360"/>
      </w:pPr>
      <w:rPr>
        <w:rFonts w:ascii="Mistral" w:eastAsiaTheme="minorHAnsi" w:hAnsi="Mistr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85EB2"/>
    <w:multiLevelType w:val="hybridMultilevel"/>
    <w:tmpl w:val="3266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0F7412"/>
    <w:multiLevelType w:val="hybridMultilevel"/>
    <w:tmpl w:val="4FB0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
  </w:num>
  <w:num w:numId="4">
    <w:abstractNumId w:val="0"/>
  </w:num>
  <w:num w:numId="5">
    <w:abstractNumId w:val="7"/>
  </w:num>
  <w:num w:numId="6">
    <w:abstractNumId w:val="13"/>
  </w:num>
  <w:num w:numId="7">
    <w:abstractNumId w:val="11"/>
  </w:num>
  <w:num w:numId="8">
    <w:abstractNumId w:val="15"/>
  </w:num>
  <w:num w:numId="9">
    <w:abstractNumId w:val="9"/>
  </w:num>
  <w:num w:numId="10">
    <w:abstractNumId w:val="4"/>
  </w:num>
  <w:num w:numId="11">
    <w:abstractNumId w:val="5"/>
  </w:num>
  <w:num w:numId="12">
    <w:abstractNumId w:val="17"/>
  </w:num>
  <w:num w:numId="13">
    <w:abstractNumId w:val="2"/>
  </w:num>
  <w:num w:numId="14">
    <w:abstractNumId w:val="18"/>
  </w:num>
  <w:num w:numId="15">
    <w:abstractNumId w:val="10"/>
  </w:num>
  <w:num w:numId="16">
    <w:abstractNumId w:val="6"/>
  </w:num>
  <w:num w:numId="17">
    <w:abstractNumId w:val="12"/>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20"/>
    <w:rsid w:val="00014B13"/>
    <w:rsid w:val="000400C4"/>
    <w:rsid w:val="00061FD4"/>
    <w:rsid w:val="000630B9"/>
    <w:rsid w:val="00071D4C"/>
    <w:rsid w:val="00077091"/>
    <w:rsid w:val="00082091"/>
    <w:rsid w:val="00091E70"/>
    <w:rsid w:val="000F1361"/>
    <w:rsid w:val="00115CEB"/>
    <w:rsid w:val="00117629"/>
    <w:rsid w:val="00151FAE"/>
    <w:rsid w:val="00152EEA"/>
    <w:rsid w:val="00156F90"/>
    <w:rsid w:val="00171726"/>
    <w:rsid w:val="0019343B"/>
    <w:rsid w:val="00197F33"/>
    <w:rsid w:val="001A0CB7"/>
    <w:rsid w:val="001D0867"/>
    <w:rsid w:val="001D1228"/>
    <w:rsid w:val="001D30F8"/>
    <w:rsid w:val="0022332F"/>
    <w:rsid w:val="00232FCC"/>
    <w:rsid w:val="002332A1"/>
    <w:rsid w:val="00235F18"/>
    <w:rsid w:val="0024709A"/>
    <w:rsid w:val="00253402"/>
    <w:rsid w:val="00257AE3"/>
    <w:rsid w:val="00270A57"/>
    <w:rsid w:val="00275962"/>
    <w:rsid w:val="002935F5"/>
    <w:rsid w:val="002A1668"/>
    <w:rsid w:val="002B1D93"/>
    <w:rsid w:val="002D6338"/>
    <w:rsid w:val="003027FD"/>
    <w:rsid w:val="00312633"/>
    <w:rsid w:val="00321079"/>
    <w:rsid w:val="00345594"/>
    <w:rsid w:val="00347281"/>
    <w:rsid w:val="003700CD"/>
    <w:rsid w:val="00381FDF"/>
    <w:rsid w:val="003900E3"/>
    <w:rsid w:val="003D63B9"/>
    <w:rsid w:val="003D6765"/>
    <w:rsid w:val="003E6291"/>
    <w:rsid w:val="003F0E7D"/>
    <w:rsid w:val="003F4F67"/>
    <w:rsid w:val="0040483F"/>
    <w:rsid w:val="00415B40"/>
    <w:rsid w:val="00420329"/>
    <w:rsid w:val="00425954"/>
    <w:rsid w:val="00435325"/>
    <w:rsid w:val="00445CC7"/>
    <w:rsid w:val="00447595"/>
    <w:rsid w:val="00471B4E"/>
    <w:rsid w:val="00485974"/>
    <w:rsid w:val="004917D1"/>
    <w:rsid w:val="00497013"/>
    <w:rsid w:val="004A62D4"/>
    <w:rsid w:val="004B38AF"/>
    <w:rsid w:val="004C3F59"/>
    <w:rsid w:val="004D0C73"/>
    <w:rsid w:val="004D41C8"/>
    <w:rsid w:val="004D4804"/>
    <w:rsid w:val="004F3AB7"/>
    <w:rsid w:val="00510AAF"/>
    <w:rsid w:val="00536189"/>
    <w:rsid w:val="00537CDC"/>
    <w:rsid w:val="00550DAE"/>
    <w:rsid w:val="005853E6"/>
    <w:rsid w:val="00593FE1"/>
    <w:rsid w:val="005B568F"/>
    <w:rsid w:val="005D2DF6"/>
    <w:rsid w:val="00606150"/>
    <w:rsid w:val="00617EA5"/>
    <w:rsid w:val="006237E9"/>
    <w:rsid w:val="00635569"/>
    <w:rsid w:val="00641383"/>
    <w:rsid w:val="0066682A"/>
    <w:rsid w:val="0067026F"/>
    <w:rsid w:val="00682493"/>
    <w:rsid w:val="00683130"/>
    <w:rsid w:val="00691EDA"/>
    <w:rsid w:val="006A7EF9"/>
    <w:rsid w:val="006E45D9"/>
    <w:rsid w:val="006F2D5A"/>
    <w:rsid w:val="00733F21"/>
    <w:rsid w:val="0075252B"/>
    <w:rsid w:val="007537AE"/>
    <w:rsid w:val="0075595B"/>
    <w:rsid w:val="007566DD"/>
    <w:rsid w:val="00760E5C"/>
    <w:rsid w:val="0076288C"/>
    <w:rsid w:val="00774588"/>
    <w:rsid w:val="00775703"/>
    <w:rsid w:val="007957F1"/>
    <w:rsid w:val="007A267C"/>
    <w:rsid w:val="007C7112"/>
    <w:rsid w:val="007E01D4"/>
    <w:rsid w:val="00816AC4"/>
    <w:rsid w:val="00874581"/>
    <w:rsid w:val="008A4050"/>
    <w:rsid w:val="008A7AAD"/>
    <w:rsid w:val="008E46EC"/>
    <w:rsid w:val="00936742"/>
    <w:rsid w:val="0094529A"/>
    <w:rsid w:val="00950435"/>
    <w:rsid w:val="009621C3"/>
    <w:rsid w:val="00982845"/>
    <w:rsid w:val="009A7878"/>
    <w:rsid w:val="009B0485"/>
    <w:rsid w:val="009B09F5"/>
    <w:rsid w:val="009B20DB"/>
    <w:rsid w:val="009B6432"/>
    <w:rsid w:val="009C63FE"/>
    <w:rsid w:val="009D1935"/>
    <w:rsid w:val="009D36DE"/>
    <w:rsid w:val="00A36C2D"/>
    <w:rsid w:val="00A560B2"/>
    <w:rsid w:val="00A66351"/>
    <w:rsid w:val="00A72A36"/>
    <w:rsid w:val="00A75170"/>
    <w:rsid w:val="00A958CE"/>
    <w:rsid w:val="00AE1B20"/>
    <w:rsid w:val="00AE2F45"/>
    <w:rsid w:val="00AF0666"/>
    <w:rsid w:val="00B07CA0"/>
    <w:rsid w:val="00B113E8"/>
    <w:rsid w:val="00B322F8"/>
    <w:rsid w:val="00B32D1D"/>
    <w:rsid w:val="00B44B94"/>
    <w:rsid w:val="00B46DB0"/>
    <w:rsid w:val="00B57A45"/>
    <w:rsid w:val="00B81557"/>
    <w:rsid w:val="00BB5C4B"/>
    <w:rsid w:val="00BB5DBE"/>
    <w:rsid w:val="00BE2386"/>
    <w:rsid w:val="00C07A11"/>
    <w:rsid w:val="00C30B54"/>
    <w:rsid w:val="00C315E7"/>
    <w:rsid w:val="00C40F22"/>
    <w:rsid w:val="00C61C53"/>
    <w:rsid w:val="00C75DF2"/>
    <w:rsid w:val="00C8520F"/>
    <w:rsid w:val="00C92572"/>
    <w:rsid w:val="00CA24D1"/>
    <w:rsid w:val="00CC7495"/>
    <w:rsid w:val="00CF68BD"/>
    <w:rsid w:val="00D16A8C"/>
    <w:rsid w:val="00D3154C"/>
    <w:rsid w:val="00D45237"/>
    <w:rsid w:val="00D472CC"/>
    <w:rsid w:val="00D52AC0"/>
    <w:rsid w:val="00D54C09"/>
    <w:rsid w:val="00D84DD5"/>
    <w:rsid w:val="00D92B8E"/>
    <w:rsid w:val="00D941ED"/>
    <w:rsid w:val="00D9603A"/>
    <w:rsid w:val="00D96856"/>
    <w:rsid w:val="00DB0E42"/>
    <w:rsid w:val="00DB7FD7"/>
    <w:rsid w:val="00DC6C76"/>
    <w:rsid w:val="00DC7C1D"/>
    <w:rsid w:val="00DE14F4"/>
    <w:rsid w:val="00DF6524"/>
    <w:rsid w:val="00E14FD2"/>
    <w:rsid w:val="00E528CC"/>
    <w:rsid w:val="00E575CE"/>
    <w:rsid w:val="00E756CF"/>
    <w:rsid w:val="00E86A7D"/>
    <w:rsid w:val="00E9464F"/>
    <w:rsid w:val="00EA70A7"/>
    <w:rsid w:val="00EB1F1C"/>
    <w:rsid w:val="00EC0871"/>
    <w:rsid w:val="00EF129A"/>
    <w:rsid w:val="00F36C2F"/>
    <w:rsid w:val="00F4378B"/>
    <w:rsid w:val="00F62E91"/>
    <w:rsid w:val="00F7244E"/>
    <w:rsid w:val="00F74F47"/>
    <w:rsid w:val="00F94A7E"/>
    <w:rsid w:val="00FA11F6"/>
    <w:rsid w:val="00FA2705"/>
    <w:rsid w:val="00FA2D20"/>
    <w:rsid w:val="00FB1C1C"/>
    <w:rsid w:val="00FB2158"/>
    <w:rsid w:val="00FB27C0"/>
    <w:rsid w:val="00FB641F"/>
    <w:rsid w:val="00FF05D2"/>
    <w:rsid w:val="00FF1ABA"/>
    <w:rsid w:val="00FF2AA3"/>
    <w:rsid w:val="00FF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7DB8B4CC-6200-4D01-81BD-064063DA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45CC7"/>
    <w:pPr>
      <w:spacing w:before="160" w:after="160"/>
    </w:pPr>
  </w:style>
  <w:style w:type="paragraph" w:styleId="Heading1">
    <w:name w:val="heading 1"/>
    <w:basedOn w:val="Normal"/>
    <w:next w:val="Normal"/>
    <w:link w:val="Heading1Char"/>
    <w:uiPriority w:val="9"/>
    <w:qFormat/>
    <w:rsid w:val="00420329"/>
    <w:pPr>
      <w:spacing w:after="0" w:line="240" w:lineRule="auto"/>
      <w:outlineLvl w:val="0"/>
    </w:pPr>
    <w:rPr>
      <w:rFonts w:ascii="Trajan Pro" w:hAnsi="Trajan Pro"/>
      <w:color w:val="002060"/>
      <w:sz w:val="48"/>
      <w:szCs w:val="48"/>
    </w:rPr>
  </w:style>
  <w:style w:type="paragraph" w:styleId="Heading2">
    <w:name w:val="heading 2"/>
    <w:basedOn w:val="Normal"/>
    <w:next w:val="Normal"/>
    <w:link w:val="Heading2Char"/>
    <w:uiPriority w:val="9"/>
    <w:unhideWhenUsed/>
    <w:qFormat/>
    <w:rsid w:val="00DF6524"/>
    <w:pPr>
      <w:pBdr>
        <w:top w:val="dashSmallGap" w:sz="4" w:space="4" w:color="BFBFBF" w:themeColor="background1" w:themeShade="BF"/>
        <w:bottom w:val="dashSmallGap" w:sz="4" w:space="4" w:color="BFBFBF" w:themeColor="background1" w:themeShade="BF"/>
      </w:pBdr>
      <w:spacing w:before="0" w:after="0" w:line="240" w:lineRule="auto"/>
      <w:outlineLvl w:val="1"/>
    </w:pPr>
    <w:rPr>
      <w:rFonts w:asciiTheme="majorHAnsi" w:hAnsiTheme="majorHAnsi"/>
      <w:color w:val="002060"/>
      <w:sz w:val="28"/>
      <w:szCs w:val="28"/>
    </w:rPr>
  </w:style>
  <w:style w:type="paragraph" w:styleId="Heading3">
    <w:name w:val="heading 3"/>
    <w:basedOn w:val="Normal"/>
    <w:next w:val="Normal"/>
    <w:link w:val="Heading3Char"/>
    <w:uiPriority w:val="9"/>
    <w:unhideWhenUsed/>
    <w:qFormat/>
    <w:rsid w:val="00733F21"/>
    <w:pPr>
      <w:spacing w:after="0" w:line="240" w:lineRule="auto"/>
      <w:outlineLvl w:val="2"/>
    </w:pPr>
    <w:rPr>
      <w:rFonts w:asciiTheme="majorHAnsi" w:hAnsiTheme="majorHAnsi"/>
      <w:b/>
      <w:sz w:val="26"/>
      <w:szCs w:val="24"/>
    </w:rPr>
  </w:style>
  <w:style w:type="paragraph" w:styleId="Heading4">
    <w:name w:val="heading 4"/>
    <w:basedOn w:val="Heading3"/>
    <w:next w:val="Normal"/>
    <w:link w:val="Heading4Char"/>
    <w:uiPriority w:val="9"/>
    <w:unhideWhenUsed/>
    <w:qFormat/>
    <w:rsid w:val="00733F21"/>
    <w:pPr>
      <w:spacing w:before="120" w:after="120"/>
      <w:outlineLvl w:val="3"/>
    </w:pPr>
    <w:rPr>
      <w:i/>
      <w:caps/>
      <w:color w:val="7F7F7F" w:themeColor="text1" w:themeTint="80"/>
      <w:sz w:val="22"/>
    </w:rPr>
  </w:style>
  <w:style w:type="paragraph" w:styleId="Heading5">
    <w:name w:val="heading 5"/>
    <w:basedOn w:val="Normal"/>
    <w:next w:val="Normal"/>
    <w:link w:val="Heading5Char"/>
    <w:uiPriority w:val="9"/>
    <w:unhideWhenUsed/>
    <w:qFormat/>
    <w:pPr>
      <w:spacing w:before="60" w:after="60" w:line="240" w:lineRule="auto"/>
      <w:outlineLvl w:val="4"/>
    </w:pPr>
    <w:rPr>
      <w:rFonts w:asciiTheme="majorHAnsi" w:hAnsiTheme="majorHAnsi"/>
      <w:caps/>
      <w:color w:val="F72B1E" w:themeColor="accent1"/>
    </w:rPr>
  </w:style>
  <w:style w:type="paragraph" w:styleId="Heading6">
    <w:name w:val="heading 6"/>
    <w:basedOn w:val="Normal"/>
    <w:next w:val="Normal"/>
    <w:link w:val="Heading6Char"/>
    <w:uiPriority w:val="9"/>
    <w:unhideWhenUsed/>
    <w:qFormat/>
    <w:pPr>
      <w:spacing w:after="0" w:line="240" w:lineRule="auto"/>
      <w:ind w:left="360"/>
      <w:outlineLvl w:val="5"/>
    </w:pPr>
    <w:rPr>
      <w:caps/>
      <w:color w:val="F72B1E" w:themeColor="accent1"/>
    </w:rPr>
  </w:style>
  <w:style w:type="paragraph" w:styleId="Heading9">
    <w:name w:val="heading 9"/>
    <w:basedOn w:val="Normal"/>
    <w:next w:val="Normal"/>
    <w:link w:val="Heading9Char"/>
    <w:uiPriority w:val="9"/>
    <w:semiHidden/>
    <w:unhideWhenUsed/>
    <w:qFormat/>
    <w:rsid w:val="00445CC7"/>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customStyle="1" w:styleId="Normal-SpaceAfter">
    <w:name w:val="Normal - Space After"/>
    <w:basedOn w:val="Normal"/>
    <w:qFormat/>
    <w:pPr>
      <w:spacing w:after="1200"/>
    </w:pPr>
    <w:rPr>
      <w:noProof/>
    </w:rPr>
  </w:style>
  <w:style w:type="paragraph" w:customStyle="1" w:styleId="CoverLogo">
    <w:name w:val="Cover Logo"/>
    <w:basedOn w:val="Normal"/>
    <w:qFormat/>
    <w:pPr>
      <w:pBdr>
        <w:bottom w:val="dashSmallGap" w:sz="4" w:space="15" w:color="BFBFBF" w:themeColor="background1" w:themeShade="BF"/>
      </w:pBdr>
      <w:spacing w:before="2000" w:after="1000" w:line="240" w:lineRule="auto"/>
      <w:ind w:left="864" w:right="864"/>
      <w:jc w:val="center"/>
    </w:pPr>
  </w:style>
  <w:style w:type="paragraph" w:styleId="Title">
    <w:name w:val="Title"/>
    <w:basedOn w:val="Normal"/>
    <w:next w:val="Normal"/>
    <w:link w:val="TitleChar"/>
    <w:qFormat/>
    <w:pPr>
      <w:spacing w:before="1000" w:after="0" w:line="240" w:lineRule="auto"/>
      <w:jc w:val="center"/>
    </w:pPr>
    <w:rPr>
      <w:rFonts w:asciiTheme="majorHAnsi" w:hAnsiTheme="majorHAnsi"/>
      <w:color w:val="F72B1E" w:themeColor="accent1"/>
      <w:sz w:val="48"/>
      <w:szCs w:val="48"/>
    </w:rPr>
  </w:style>
  <w:style w:type="character" w:customStyle="1" w:styleId="TitleChar">
    <w:name w:val="Title Char"/>
    <w:basedOn w:val="DefaultParagraphFont"/>
    <w:link w:val="Title"/>
    <w:rPr>
      <w:rFonts w:asciiTheme="majorHAnsi" w:hAnsiTheme="majorHAnsi"/>
      <w:color w:val="F72B1E" w:themeColor="accent1"/>
      <w:sz w:val="48"/>
      <w:szCs w:val="48"/>
    </w:rPr>
  </w:style>
  <w:style w:type="paragraph" w:styleId="Subtitle">
    <w:name w:val="Subtitle"/>
    <w:basedOn w:val="Normal"/>
    <w:next w:val="Normal"/>
    <w:link w:val="SubtitleChar"/>
    <w:qFormat/>
    <w:pPr>
      <w:pBdr>
        <w:bottom w:val="dashSmallGap" w:sz="4" w:space="31" w:color="BFBFBF" w:themeColor="background1" w:themeShade="BF"/>
      </w:pBdr>
      <w:spacing w:after="360" w:line="240" w:lineRule="auto"/>
      <w:ind w:left="864" w:right="864"/>
      <w:jc w:val="center"/>
    </w:pPr>
    <w:rPr>
      <w:sz w:val="24"/>
      <w:szCs w:val="24"/>
    </w:rPr>
  </w:style>
  <w:style w:type="character" w:customStyle="1" w:styleId="SubtitleChar">
    <w:name w:val="Subtitle Char"/>
    <w:basedOn w:val="DefaultParagraphFont"/>
    <w:link w:val="Subtitle"/>
    <w:rPr>
      <w:sz w:val="24"/>
      <w:szCs w:val="24"/>
    </w:rPr>
  </w:style>
  <w:style w:type="paragraph" w:customStyle="1" w:styleId="CompanyInfo">
    <w:name w:val="Company Info"/>
    <w:basedOn w:val="Normal"/>
    <w:qFormat/>
    <w:pPr>
      <w:spacing w:before="300" w:after="0" w:line="360" w:lineRule="auto"/>
      <w:contextualSpacing/>
      <w:jc w:val="center"/>
    </w:pPr>
    <w:rPr>
      <w:color w:val="7F7F7F" w:themeColor="text1" w:themeTint="80"/>
      <w:szCs w:val="18"/>
      <w14:numForm w14:val="lining"/>
    </w:rPr>
  </w:style>
  <w:style w:type="character" w:styleId="Strong">
    <w:name w:val="Strong"/>
    <w:basedOn w:val="DefaultParagraphFont"/>
    <w:uiPriority w:val="1"/>
    <w:qFormat/>
    <w:rPr>
      <w:b/>
      <w:bCs/>
      <w:color w:val="595959" w:themeColor="text1" w:themeTint="A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color w:val="595959" w:themeColor="text1" w:themeTint="A6"/>
      <w:sz w:val="18"/>
    </w:rPr>
  </w:style>
  <w:style w:type="paragraph" w:styleId="Footer">
    <w:name w:val="footer"/>
    <w:basedOn w:val="Normal"/>
    <w:link w:val="FooterChar"/>
    <w:uiPriority w:val="99"/>
    <w:unhideWhenUsed/>
    <w:pPr>
      <w:spacing w:before="0" w:after="60" w:line="240" w:lineRule="auto"/>
    </w:pPr>
    <w:rPr>
      <w:i/>
      <w:color w:val="A6A6A6" w:themeColor="background1" w:themeShade="A6"/>
      <w:sz w:val="16"/>
      <w:szCs w:val="16"/>
    </w:rPr>
  </w:style>
  <w:style w:type="character" w:customStyle="1" w:styleId="FooterChar">
    <w:name w:val="Footer Char"/>
    <w:basedOn w:val="DefaultParagraphFont"/>
    <w:link w:val="Footer"/>
    <w:uiPriority w:val="99"/>
    <w:rPr>
      <w:i/>
      <w:color w:val="A6A6A6" w:themeColor="background1" w:themeShade="A6"/>
      <w:sz w:val="16"/>
      <w:szCs w:val="16"/>
    </w:rPr>
  </w:style>
  <w:style w:type="character" w:styleId="PageNumber">
    <w:name w:val="page number"/>
    <w:basedOn w:val="DefaultParagraphFont"/>
    <w:uiPriority w:val="1"/>
    <w:qFormat/>
    <w:rsid w:val="00D54C09"/>
    <w:rPr>
      <w:rFonts w:asciiTheme="majorHAnsi" w:hAnsiTheme="majorHAnsi"/>
      <w:color w:val="002060"/>
      <w:sz w:val="20"/>
    </w:rPr>
  </w:style>
  <w:style w:type="character" w:customStyle="1" w:styleId="Heading1Char">
    <w:name w:val="Heading 1 Char"/>
    <w:basedOn w:val="DefaultParagraphFont"/>
    <w:link w:val="Heading1"/>
    <w:uiPriority w:val="9"/>
    <w:rsid w:val="00420329"/>
    <w:rPr>
      <w:rFonts w:ascii="Trajan Pro" w:hAnsi="Trajan Pro"/>
      <w:color w:val="002060"/>
      <w:sz w:val="48"/>
      <w:szCs w:val="48"/>
    </w:rPr>
  </w:style>
  <w:style w:type="paragraph" w:styleId="NoSpacing">
    <w:name w:val="No Spacing"/>
    <w:uiPriority w:val="1"/>
    <w:qFormat/>
    <w:pPr>
      <w:spacing w:after="0" w:line="240" w:lineRule="auto"/>
    </w:pPr>
    <w:rPr>
      <w:color w:val="595959" w:themeColor="text1" w:themeTint="A6"/>
      <w:sz w:val="18"/>
    </w:rPr>
  </w:style>
  <w:style w:type="character" w:customStyle="1" w:styleId="Heading2Char">
    <w:name w:val="Heading 2 Char"/>
    <w:basedOn w:val="DefaultParagraphFont"/>
    <w:link w:val="Heading2"/>
    <w:uiPriority w:val="9"/>
    <w:rsid w:val="00DF6524"/>
    <w:rPr>
      <w:rFonts w:asciiTheme="majorHAnsi" w:hAnsiTheme="majorHAnsi"/>
      <w:color w:val="002060"/>
      <w:sz w:val="28"/>
      <w:szCs w:val="28"/>
    </w:rPr>
  </w:style>
  <w:style w:type="character" w:customStyle="1" w:styleId="Heading5Char">
    <w:name w:val="Heading 5 Char"/>
    <w:basedOn w:val="DefaultParagraphFont"/>
    <w:link w:val="Heading5"/>
    <w:uiPriority w:val="9"/>
    <w:rPr>
      <w:rFonts w:asciiTheme="majorHAnsi" w:hAnsiTheme="majorHAnsi"/>
      <w:caps/>
      <w:color w:val="F72B1E" w:themeColor="accent1"/>
    </w:rPr>
  </w:style>
  <w:style w:type="paragraph" w:customStyle="1" w:styleId="SidebarText">
    <w:name w:val="Sidebar Text"/>
    <w:basedOn w:val="Normal"/>
    <w:qFormat/>
    <w:pPr>
      <w:spacing w:before="40" w:after="120" w:line="240" w:lineRule="auto"/>
      <w:ind w:left="360"/>
    </w:pPr>
    <w:rPr>
      <w:color w:val="404040" w:themeColor="text1" w:themeTint="BF"/>
      <w:sz w:val="16"/>
      <w:szCs w:val="16"/>
    </w:rPr>
  </w:style>
  <w:style w:type="paragraph" w:styleId="ListBullet">
    <w:name w:val="List Bullet"/>
    <w:basedOn w:val="Normal"/>
    <w:qFormat/>
    <w:pPr>
      <w:numPr>
        <w:numId w:val="2"/>
      </w:numPr>
      <w:spacing w:before="100" w:after="0" w:line="240" w:lineRule="auto"/>
      <w:ind w:left="360" w:hanging="288"/>
    </w:pPr>
    <w:rPr>
      <w:caps/>
    </w:rPr>
  </w:style>
  <w:style w:type="paragraph" w:customStyle="1" w:styleId="ListBulletNegative">
    <w:name w:val="List Bullet Negative"/>
    <w:basedOn w:val="Normal"/>
    <w:qFormat/>
    <w:pPr>
      <w:numPr>
        <w:numId w:val="5"/>
      </w:numPr>
      <w:spacing w:before="100" w:after="0" w:line="240" w:lineRule="auto"/>
      <w:ind w:left="360" w:hanging="288"/>
    </w:pPr>
    <w:rPr>
      <w:caps/>
    </w:rPr>
  </w:style>
  <w:style w:type="character" w:customStyle="1" w:styleId="Heading3Char">
    <w:name w:val="Heading 3 Char"/>
    <w:basedOn w:val="DefaultParagraphFont"/>
    <w:link w:val="Heading3"/>
    <w:uiPriority w:val="9"/>
    <w:rsid w:val="00733F21"/>
    <w:rPr>
      <w:rFonts w:asciiTheme="majorHAnsi" w:hAnsiTheme="majorHAnsi"/>
      <w:b/>
      <w:sz w:val="26"/>
      <w:szCs w:val="24"/>
    </w:rPr>
  </w:style>
  <w:style w:type="paragraph" w:styleId="ListBullet2">
    <w:name w:val="List Bullet 2"/>
    <w:basedOn w:val="Normal"/>
    <w:uiPriority w:val="99"/>
    <w:semiHidden/>
    <w:pPr>
      <w:numPr>
        <w:numId w:val="4"/>
      </w:numPr>
      <w:spacing w:after="0" w:line="240" w:lineRule="auto"/>
      <w:contextualSpacing/>
    </w:pPr>
  </w:style>
  <w:style w:type="character" w:customStyle="1" w:styleId="Heading6Char">
    <w:name w:val="Heading 6 Char"/>
    <w:basedOn w:val="DefaultParagraphFont"/>
    <w:link w:val="Heading6"/>
    <w:uiPriority w:val="9"/>
    <w:rPr>
      <w:caps/>
      <w:color w:val="F72B1E" w:themeColor="accent1"/>
    </w:rPr>
  </w:style>
  <w:style w:type="paragraph" w:customStyle="1" w:styleId="TableText">
    <w:name w:val="Table Text"/>
    <w:basedOn w:val="Normal"/>
    <w:qFormat/>
    <w:pPr>
      <w:spacing w:before="40" w:after="40" w:line="240" w:lineRule="auto"/>
    </w:pPr>
    <w:rPr>
      <w:color w:val="7F7F7F" w:themeColor="text1" w:themeTint="80"/>
      <w:sz w:val="16"/>
      <w:szCs w:val="16"/>
    </w:rPr>
  </w:style>
  <w:style w:type="paragraph" w:customStyle="1" w:styleId="TableRowHeading">
    <w:name w:val="Table Row Heading"/>
    <w:basedOn w:val="Normal"/>
    <w:qFormat/>
    <w:pPr>
      <w:spacing w:before="40" w:after="40" w:line="240" w:lineRule="auto"/>
    </w:pPr>
    <w:rPr>
      <w:rFonts w:asciiTheme="majorHAnsi" w:hAnsiTheme="majorHAnsi"/>
      <w:caps/>
      <w:color w:val="7F7F7F" w:themeColor="text1" w:themeTint="80"/>
      <w:sz w:val="16"/>
      <w:szCs w:val="16"/>
    </w:rPr>
  </w:style>
  <w:style w:type="character" w:styleId="Hyperlink">
    <w:name w:val="Hyperlink"/>
    <w:basedOn w:val="DefaultParagraphFont"/>
    <w:uiPriority w:val="99"/>
    <w:unhideWhenUsed/>
    <w:rsid w:val="00C8520F"/>
    <w:rPr>
      <w:color w:val="002060"/>
      <w:u w:val="single"/>
    </w:rPr>
  </w:style>
  <w:style w:type="paragraph" w:styleId="TOC1">
    <w:name w:val="toc 1"/>
    <w:basedOn w:val="Normal"/>
    <w:next w:val="Normal"/>
    <w:autoRedefine/>
    <w:uiPriority w:val="39"/>
    <w:unhideWhenUsed/>
    <w:qFormat/>
    <w:rsid w:val="00E528CC"/>
    <w:pPr>
      <w:pBdr>
        <w:bottom w:val="single" w:sz="4" w:space="1" w:color="BFBFBF" w:themeColor="background1" w:themeShade="BF"/>
      </w:pBdr>
      <w:tabs>
        <w:tab w:val="right" w:pos="9778"/>
      </w:tabs>
      <w:spacing w:before="400" w:after="0" w:line="240" w:lineRule="auto"/>
      <w:ind w:right="288"/>
    </w:pPr>
    <w:rPr>
      <w:rFonts w:asciiTheme="majorHAnsi" w:hAnsiTheme="majorHAnsi"/>
      <w:color w:val="002060"/>
      <w:sz w:val="24"/>
    </w:rPr>
  </w:style>
  <w:style w:type="paragraph" w:styleId="TOC2">
    <w:name w:val="toc 2"/>
    <w:basedOn w:val="Normal"/>
    <w:next w:val="Normal"/>
    <w:autoRedefine/>
    <w:uiPriority w:val="39"/>
    <w:unhideWhenUsed/>
    <w:qFormat/>
    <w:pPr>
      <w:tabs>
        <w:tab w:val="right" w:pos="9778"/>
      </w:tabs>
      <w:spacing w:before="200" w:after="0" w:line="240" w:lineRule="auto"/>
      <w:ind w:left="187" w:right="288"/>
    </w:pPr>
    <w:rPr>
      <w:noProof/>
    </w:rPr>
  </w:style>
  <w:style w:type="paragraph" w:styleId="TOC3">
    <w:name w:val="toc 3"/>
    <w:basedOn w:val="Normal"/>
    <w:next w:val="Normal"/>
    <w:autoRedefine/>
    <w:uiPriority w:val="39"/>
    <w:unhideWhenUsed/>
    <w:qFormat/>
    <w:pPr>
      <w:tabs>
        <w:tab w:val="right" w:pos="9778"/>
      </w:tabs>
      <w:spacing w:before="120" w:after="0" w:line="240" w:lineRule="auto"/>
      <w:ind w:left="360" w:right="288"/>
    </w:pPr>
  </w:style>
  <w:style w:type="paragraph" w:customStyle="1" w:styleId="ReportName">
    <w:name w:val="Report Name"/>
    <w:basedOn w:val="Normal"/>
    <w:qFormat/>
    <w:pPr>
      <w:spacing w:before="0" w:after="40" w:line="240" w:lineRule="auto"/>
      <w:jc w:val="right"/>
    </w:pPr>
    <w:rPr>
      <w:rFonts w:asciiTheme="majorHAnsi" w:hAnsiTheme="majorHAnsi"/>
      <w:color w:val="404040" w:themeColor="text1" w:themeTint="BF"/>
    </w:rPr>
  </w:style>
  <w:style w:type="character" w:styleId="PlaceholderText">
    <w:name w:val="Placeholder Text"/>
    <w:basedOn w:val="DefaultParagraphFont"/>
    <w:uiPriority w:val="99"/>
    <w:semiHidden/>
    <w:rPr>
      <w:color w:val="808080"/>
    </w:rPr>
  </w:style>
  <w:style w:type="paragraph" w:styleId="TOCHeading">
    <w:name w:val="TOC Heading"/>
    <w:basedOn w:val="Normal"/>
    <w:next w:val="Normal"/>
    <w:uiPriority w:val="39"/>
    <w:qFormat/>
    <w:rsid w:val="00420329"/>
    <w:pPr>
      <w:pBdr>
        <w:top w:val="dashSmallGap" w:sz="4" w:space="4" w:color="BFBFBF" w:themeColor="background1" w:themeShade="BF"/>
        <w:bottom w:val="dashSmallGap" w:sz="4" w:space="4" w:color="BFBFBF" w:themeColor="background1" w:themeShade="BF"/>
      </w:pBdr>
      <w:spacing w:before="80" w:after="80" w:line="240" w:lineRule="auto"/>
    </w:pPr>
    <w:rPr>
      <w:rFonts w:asciiTheme="majorHAnsi" w:hAnsiTheme="majorHAnsi"/>
      <w:caps/>
      <w:color w:val="002060"/>
      <w:sz w:val="28"/>
      <w:szCs w:val="28"/>
    </w:rPr>
  </w:style>
  <w:style w:type="character" w:customStyle="1" w:styleId="Heading4Char">
    <w:name w:val="Heading 4 Char"/>
    <w:basedOn w:val="DefaultParagraphFont"/>
    <w:link w:val="Heading4"/>
    <w:uiPriority w:val="9"/>
    <w:rsid w:val="00733F21"/>
    <w:rPr>
      <w:rFonts w:asciiTheme="majorHAnsi" w:hAnsiTheme="majorHAnsi"/>
      <w:i/>
      <w:caps/>
      <w:color w:val="7F7F7F" w:themeColor="text1" w:themeTint="80"/>
      <w:sz w:val="22"/>
      <w:szCs w:val="24"/>
    </w:rPr>
  </w:style>
  <w:style w:type="paragraph" w:customStyle="1" w:styleId="TableText-Center">
    <w:name w:val="Table Text - Center"/>
    <w:basedOn w:val="TableText"/>
    <w:qFormat/>
    <w:pPr>
      <w:jc w:val="center"/>
    </w:pPr>
  </w:style>
  <w:style w:type="table" w:customStyle="1" w:styleId="WB2">
    <w:name w:val="WB2"/>
    <w:basedOn w:val="TableNormal"/>
    <w:uiPriority w:val="99"/>
    <w:pPr>
      <w:spacing w:after="0" w:line="240" w:lineRule="auto"/>
    </w:pPr>
    <w:tblPr>
      <w:tblStyleRowBandSize w:val="1"/>
      <w:tblBorders>
        <w:top w:val="single" w:sz="4" w:space="0" w:color="BFBFBF" w:themeColor="background1" w:themeShade="BF"/>
        <w:insideH w:val="single" w:sz="4" w:space="0" w:color="BFBFBF" w:themeColor="background1" w:themeShade="BF"/>
      </w:tblBorders>
    </w:tblPr>
    <w:tblStylePr w:type="lastRow">
      <w:tblPr/>
      <w:tcPr>
        <w:tcBorders>
          <w:bottom w:val="nil"/>
        </w:tcBorders>
      </w:tcPr>
    </w:tblStylePr>
    <w:tblStylePr w:type="band2Horz">
      <w:tblPr/>
      <w:tcPr>
        <w:shd w:val="clear" w:color="auto" w:fill="F2F2F2" w:themeFill="background1" w:themeFillShade="F2"/>
      </w:tcPr>
    </w:tblStylePr>
  </w:style>
  <w:style w:type="table" w:customStyle="1" w:styleId="WB1">
    <w:name w:val="WB1"/>
    <w:basedOn w:val="TableNormal"/>
    <w:uiPriority w:val="99"/>
    <w:pPr>
      <w:spacing w:after="0" w:line="240" w:lineRule="auto"/>
    </w:pPr>
    <w:tblPr>
      <w:tblBorders>
        <w:top w:val="single" w:sz="4" w:space="0" w:color="BFBFBF" w:themeColor="background1" w:themeShade="BF"/>
        <w:insideH w:val="single" w:sz="4" w:space="0" w:color="BFBFBF" w:themeColor="background1" w:themeShade="BF"/>
      </w:tblBorders>
      <w:tblCellMar>
        <w:left w:w="0" w:type="dxa"/>
        <w:right w:w="0" w:type="dxa"/>
      </w:tblCellMar>
    </w:tblPr>
    <w:tcPr>
      <w:vAlign w:val="center"/>
    </w:tcPr>
  </w:style>
  <w:style w:type="paragraph" w:customStyle="1" w:styleId="Notice">
    <w:name w:val="Notice"/>
    <w:basedOn w:val="Normal"/>
    <w:qFormat/>
    <w:pPr>
      <w:spacing w:before="360"/>
    </w:pPr>
    <w:rPr>
      <w:i/>
      <w:color w:val="808080" w:themeColor="background1" w:themeShade="80"/>
      <w:sz w:val="16"/>
      <w:szCs w:val="16"/>
    </w:rPr>
  </w:style>
  <w:style w:type="paragraph" w:styleId="ListParagraph">
    <w:name w:val="List Paragraph"/>
    <w:basedOn w:val="Normal"/>
    <w:uiPriority w:val="34"/>
    <w:qFormat/>
    <w:rsid w:val="00FF2AA3"/>
    <w:pPr>
      <w:ind w:left="720"/>
      <w:contextualSpacing/>
    </w:pPr>
  </w:style>
  <w:style w:type="character" w:styleId="Emphasis">
    <w:name w:val="Emphasis"/>
    <w:basedOn w:val="DefaultParagraphFont"/>
    <w:uiPriority w:val="20"/>
    <w:semiHidden/>
    <w:qFormat/>
    <w:rsid w:val="00445CC7"/>
    <w:rPr>
      <w:i/>
      <w:iCs/>
    </w:rPr>
  </w:style>
  <w:style w:type="character" w:styleId="IntenseEmphasis">
    <w:name w:val="Intense Emphasis"/>
    <w:basedOn w:val="TitleChar"/>
    <w:uiPriority w:val="21"/>
    <w:semiHidden/>
    <w:qFormat/>
    <w:rsid w:val="00DF6524"/>
    <w:rPr>
      <w:rFonts w:asciiTheme="majorHAnsi" w:hAnsiTheme="majorHAnsi"/>
      <w:b/>
      <w:bCs/>
      <w:i/>
      <w:iCs/>
      <w:color w:val="C00000"/>
      <w:sz w:val="24"/>
      <w:szCs w:val="48"/>
    </w:rPr>
  </w:style>
  <w:style w:type="character" w:customStyle="1" w:styleId="Heading9Char">
    <w:name w:val="Heading 9 Char"/>
    <w:basedOn w:val="DefaultParagraphFont"/>
    <w:link w:val="Heading9"/>
    <w:uiPriority w:val="9"/>
    <w:semiHidden/>
    <w:rsid w:val="00445CC7"/>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4D480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81557"/>
    <w:rPr>
      <w:color w:val="FDAF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1080">
      <w:bodyDiv w:val="1"/>
      <w:marLeft w:val="0"/>
      <w:marRight w:val="0"/>
      <w:marTop w:val="0"/>
      <w:marBottom w:val="0"/>
      <w:divBdr>
        <w:top w:val="none" w:sz="0" w:space="0" w:color="auto"/>
        <w:left w:val="none" w:sz="0" w:space="0" w:color="auto"/>
        <w:bottom w:val="none" w:sz="0" w:space="0" w:color="auto"/>
        <w:right w:val="none" w:sz="0" w:space="0" w:color="auto"/>
      </w:divBdr>
    </w:div>
    <w:div w:id="488595304">
      <w:bodyDiv w:val="1"/>
      <w:marLeft w:val="0"/>
      <w:marRight w:val="0"/>
      <w:marTop w:val="0"/>
      <w:marBottom w:val="0"/>
      <w:divBdr>
        <w:top w:val="none" w:sz="0" w:space="0" w:color="auto"/>
        <w:left w:val="none" w:sz="0" w:space="0" w:color="auto"/>
        <w:bottom w:val="none" w:sz="0" w:space="0" w:color="auto"/>
        <w:right w:val="none" w:sz="0" w:space="0" w:color="auto"/>
      </w:divBdr>
    </w:div>
    <w:div w:id="749698027">
      <w:bodyDiv w:val="1"/>
      <w:marLeft w:val="0"/>
      <w:marRight w:val="0"/>
      <w:marTop w:val="0"/>
      <w:marBottom w:val="0"/>
      <w:divBdr>
        <w:top w:val="none" w:sz="0" w:space="0" w:color="auto"/>
        <w:left w:val="none" w:sz="0" w:space="0" w:color="auto"/>
        <w:bottom w:val="none" w:sz="0" w:space="0" w:color="auto"/>
        <w:right w:val="none" w:sz="0" w:space="0" w:color="auto"/>
      </w:divBdr>
    </w:div>
    <w:div w:id="1028292137">
      <w:bodyDiv w:val="1"/>
      <w:marLeft w:val="0"/>
      <w:marRight w:val="0"/>
      <w:marTop w:val="0"/>
      <w:marBottom w:val="0"/>
      <w:divBdr>
        <w:top w:val="none" w:sz="0" w:space="0" w:color="auto"/>
        <w:left w:val="none" w:sz="0" w:space="0" w:color="auto"/>
        <w:bottom w:val="none" w:sz="0" w:space="0" w:color="auto"/>
        <w:right w:val="none" w:sz="0" w:space="0" w:color="auto"/>
      </w:divBdr>
    </w:div>
    <w:div w:id="1091127251">
      <w:bodyDiv w:val="1"/>
      <w:marLeft w:val="0"/>
      <w:marRight w:val="0"/>
      <w:marTop w:val="0"/>
      <w:marBottom w:val="0"/>
      <w:divBdr>
        <w:top w:val="none" w:sz="0" w:space="0" w:color="auto"/>
        <w:left w:val="none" w:sz="0" w:space="0" w:color="auto"/>
        <w:bottom w:val="none" w:sz="0" w:space="0" w:color="auto"/>
        <w:right w:val="none" w:sz="0" w:space="0" w:color="auto"/>
      </w:divBdr>
    </w:div>
    <w:div w:id="1152676727">
      <w:bodyDiv w:val="1"/>
      <w:marLeft w:val="0"/>
      <w:marRight w:val="0"/>
      <w:marTop w:val="0"/>
      <w:marBottom w:val="0"/>
      <w:divBdr>
        <w:top w:val="none" w:sz="0" w:space="0" w:color="auto"/>
        <w:left w:val="none" w:sz="0" w:space="0" w:color="auto"/>
        <w:bottom w:val="none" w:sz="0" w:space="0" w:color="auto"/>
        <w:right w:val="none" w:sz="0" w:space="0" w:color="auto"/>
      </w:divBdr>
    </w:div>
    <w:div w:id="1268537643">
      <w:bodyDiv w:val="1"/>
      <w:marLeft w:val="0"/>
      <w:marRight w:val="0"/>
      <w:marTop w:val="0"/>
      <w:marBottom w:val="0"/>
      <w:divBdr>
        <w:top w:val="none" w:sz="0" w:space="0" w:color="auto"/>
        <w:left w:val="none" w:sz="0" w:space="0" w:color="auto"/>
        <w:bottom w:val="none" w:sz="0" w:space="0" w:color="auto"/>
        <w:right w:val="none" w:sz="0" w:space="0" w:color="auto"/>
      </w:divBdr>
    </w:div>
    <w:div w:id="1355185333">
      <w:bodyDiv w:val="1"/>
      <w:marLeft w:val="0"/>
      <w:marRight w:val="0"/>
      <w:marTop w:val="0"/>
      <w:marBottom w:val="0"/>
      <w:divBdr>
        <w:top w:val="none" w:sz="0" w:space="0" w:color="auto"/>
        <w:left w:val="none" w:sz="0" w:space="0" w:color="auto"/>
        <w:bottom w:val="none" w:sz="0" w:space="0" w:color="auto"/>
        <w:right w:val="none" w:sz="0" w:space="0" w:color="auto"/>
      </w:divBdr>
    </w:div>
    <w:div w:id="152000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pin.org/2012/11/08/raw-election-numbers-show-exciting-growth-over-last-four-years/" TargetMode="External"/><Relationship Id="rId21" Type="http://schemas.openxmlformats.org/officeDocument/2006/relationships/hyperlink" Target="mailto:vicechair@lpin.org" TargetMode="External"/><Relationship Id="rId42" Type="http://schemas.openxmlformats.org/officeDocument/2006/relationships/hyperlink" Target="mailto:christopher.sharer@gmail.com" TargetMode="External"/><Relationship Id="rId47" Type="http://schemas.openxmlformats.org/officeDocument/2006/relationships/hyperlink" Target="mailto:shyler.engel@gmail.com" TargetMode="External"/><Relationship Id="rId63" Type="http://schemas.openxmlformats.org/officeDocument/2006/relationships/hyperlink" Target="mailto:michael.johnston@lpo.org" TargetMode="External"/><Relationship Id="rId68" Type="http://schemas.openxmlformats.org/officeDocument/2006/relationships/hyperlink" Target="http://www.youtube.com/watch?v=EHpvqH4Ckr8&amp;feature=g-upl" TargetMode="External"/><Relationship Id="rId16" Type="http://schemas.openxmlformats.org/officeDocument/2006/relationships/chart" Target="charts/chart1.xml"/><Relationship Id="rId11" Type="http://schemas.openxmlformats.org/officeDocument/2006/relationships/header" Target="header1.xml"/><Relationship Id="rId24" Type="http://schemas.openxmlformats.org/officeDocument/2006/relationships/hyperlink" Target="mailto:cspangle@lpin.org" TargetMode="External"/><Relationship Id="rId32" Type="http://schemas.openxmlformats.org/officeDocument/2006/relationships/hyperlink" Target="http://www.LPKY.org" TargetMode="External"/><Relationship Id="rId37" Type="http://schemas.openxmlformats.org/officeDocument/2006/relationships/hyperlink" Target="mailto:michlibertarian@gmail.com" TargetMode="External"/><Relationship Id="rId40" Type="http://schemas.openxmlformats.org/officeDocument/2006/relationships/hyperlink" Target="mailto:halla12@ferris.edu" TargetMode="External"/><Relationship Id="rId45" Type="http://schemas.openxmlformats.org/officeDocument/2006/relationships/hyperlink" Target="mailto:keithmarni@wowway.com" TargetMode="External"/><Relationship Id="rId53" Type="http://schemas.openxmlformats.org/officeDocument/2006/relationships/hyperlink" Target="http://www.gravispolls.com/2012/10/michigan-senate-poll.html" TargetMode="External"/><Relationship Id="rId58" Type="http://schemas.openxmlformats.org/officeDocument/2006/relationships/hyperlink" Target="mailto:kevin.knedler@lpo.org" TargetMode="External"/><Relationship Id="rId66" Type="http://schemas.openxmlformats.org/officeDocument/2006/relationships/chart" Target="charts/chart3.xml"/><Relationship Id="rId74" Type="http://schemas.openxmlformats.org/officeDocument/2006/relationships/hyperlink" Target="http://www.english.rfi.fr/americas/20121103-interview-libertarian-presidential-candidate-gary-johnson"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mailto:bryant.callaghan@lpo.org" TargetMode="External"/><Relationship Id="rId19" Type="http://schemas.openxmlformats.org/officeDocument/2006/relationships/hyperlink" Target="http://www.LPIN.org" TargetMode="External"/><Relationship Id="rId14" Type="http://schemas.openxmlformats.org/officeDocument/2006/relationships/hyperlink" Target="mailto:Sam.Goldstein@lp.org" TargetMode="External"/><Relationship Id="rId22" Type="http://schemas.openxmlformats.org/officeDocument/2006/relationships/hyperlink" Target="mailto:treasurer@lpin.org" TargetMode="External"/><Relationship Id="rId27" Type="http://schemas.openxmlformats.org/officeDocument/2006/relationships/hyperlink" Target="http://communities.washingtontimes.com/neighborhood/making-waves-hawaii-perspective-washington-politic/2012/nov/2/top-five-personalities/" TargetMode="External"/><Relationship Id="rId30" Type="http://schemas.openxmlformats.org/officeDocument/2006/relationships/image" Target="media/image4.png"/><Relationship Id="rId35" Type="http://schemas.openxmlformats.org/officeDocument/2006/relationships/hyperlink" Target="http://www.MichiganLP.org" TargetMode="External"/><Relationship Id="rId43" Type="http://schemas.openxmlformats.org/officeDocument/2006/relationships/hyperlink" Target="mailto:sirkeith17@hotmail.com" TargetMode="External"/><Relationship Id="rId48" Type="http://schemas.openxmlformats.org/officeDocument/2006/relationships/hyperlink" Target="mailto:brian_r_wright@yahoo.com" TargetMode="External"/><Relationship Id="rId56" Type="http://schemas.openxmlformats.org/officeDocument/2006/relationships/hyperlink" Target="http://www.LPO.org" TargetMode="External"/><Relationship Id="rId64" Type="http://schemas.openxmlformats.org/officeDocument/2006/relationships/hyperlink" Target="mailto:jillian.mack@lpo.org" TargetMode="External"/><Relationship Id="rId69" Type="http://schemas.openxmlformats.org/officeDocument/2006/relationships/hyperlink" Target="http://www.northwestohio.com/news/story.aspx?id=820870" TargetMode="External"/><Relationship Id="rId77" Type="http://schemas.openxmlformats.org/officeDocument/2006/relationships/hyperlink" Target="http://www.examiner.com/article/libertarian-presidential-candidate-visits-the-swing-state-of-ohio-tomorrow" TargetMode="External"/><Relationship Id="rId8" Type="http://schemas.openxmlformats.org/officeDocument/2006/relationships/endnotes" Target="endnotes.xml"/><Relationship Id="rId51" Type="http://schemas.openxmlformats.org/officeDocument/2006/relationships/hyperlink" Target="http://michigan.onpolitix.com/news/162679/profile-nick-sundquist" TargetMode="External"/><Relationship Id="rId72" Type="http://schemas.openxmlformats.org/officeDocument/2006/relationships/hyperlink" Target="http://www.reviewonline.com/page/content.detail/id/262444/President-Obama--Bill-Clinton-set-Ohio-stop.html?isap=1&amp;nav=5038" TargetMode="External"/><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lpin.org/candidates/" TargetMode="External"/><Relationship Id="rId33" Type="http://schemas.openxmlformats.org/officeDocument/2006/relationships/image" Target="media/image5.jpg"/><Relationship Id="rId38" Type="http://schemas.openxmlformats.org/officeDocument/2006/relationships/hyperlink" Target="http://test.michiganlp.org/mailinglist/view3.asp?email=mary.buzuma@att.net&amp;cat=&amp;p=1" TargetMode="External"/><Relationship Id="rId46" Type="http://schemas.openxmlformats.org/officeDocument/2006/relationships/hyperlink" Target="mailto:freedomlover59@hotmail.com" TargetMode="External"/><Relationship Id="rId59" Type="http://schemas.openxmlformats.org/officeDocument/2006/relationships/hyperlink" Target="mailto:bob.bridges@lpo.org" TargetMode="External"/><Relationship Id="rId67" Type="http://schemas.openxmlformats.org/officeDocument/2006/relationships/chart" Target="charts/chart4.xml"/><Relationship Id="rId20" Type="http://schemas.openxmlformats.org/officeDocument/2006/relationships/hyperlink" Target="mailto:chair@lpin.org" TargetMode="External"/><Relationship Id="rId41" Type="http://schemas.openxmlformats.org/officeDocument/2006/relationships/hyperlink" Target="mailto:fulner@gmail.com" TargetMode="External"/><Relationship Id="rId54" Type="http://schemas.openxmlformats.org/officeDocument/2006/relationships/hyperlink" Target="http://www.detroitnews.com/article/20121025/METRO/210250370/1409/metro/From-politics-professional-careers-brothers-share-ambition" TargetMode="External"/><Relationship Id="rId62" Type="http://schemas.openxmlformats.org/officeDocument/2006/relationships/hyperlink" Target="mailto:aaron.harris@lpo.org" TargetMode="External"/><Relationship Id="rId70" Type="http://schemas.openxmlformats.org/officeDocument/2006/relationships/hyperlink" Target="http://www.hudsonhubtimes.com/news/article/5224619" TargetMode="External"/><Relationship Id="rId75" Type="http://schemas.openxmlformats.org/officeDocument/2006/relationships/hyperlink" Target="http://www.toledoblade.com/Politics/2012/11/03/Libertarian-campaigns-to-150-at-Bowling-Green-nightclub.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secretary@lpin.org" TargetMode="External"/><Relationship Id="rId28" Type="http://schemas.openxmlformats.org/officeDocument/2006/relationships/hyperlink" Target="http://newsandtribune.com/local/x1200641862/Indiana-s-third-party-sees-progress-beyond-its-wins" TargetMode="External"/><Relationship Id="rId36" Type="http://schemas.openxmlformats.org/officeDocument/2006/relationships/hyperlink" Target="mailto:chair@michiganlp.org" TargetMode="External"/><Relationship Id="rId49" Type="http://schemas.openxmlformats.org/officeDocument/2006/relationships/hyperlink" Target="mailto:politics@mi.lp.org" TargetMode="External"/><Relationship Id="rId57" Type="http://schemas.openxmlformats.org/officeDocument/2006/relationships/hyperlink" Target="http://www.LPO.org" TargetMode="External"/><Relationship Id="rId10" Type="http://schemas.openxmlformats.org/officeDocument/2006/relationships/image" Target="media/image2.png"/><Relationship Id="rId31" Type="http://schemas.openxmlformats.org/officeDocument/2006/relationships/hyperlink" Target="http://www.LPKY.org" TargetMode="External"/><Relationship Id="rId44" Type="http://schemas.openxmlformats.org/officeDocument/2006/relationships/hyperlink" Target="mailto:i.am4_gcreswell@yahoo.com" TargetMode="External"/><Relationship Id="rId52" Type="http://schemas.openxmlformats.org/officeDocument/2006/relationships/hyperlink" Target="http://www.wzzm13.com/video/default.aspx?bctid=1918316249001" TargetMode="External"/><Relationship Id="rId60" Type="http://schemas.openxmlformats.org/officeDocument/2006/relationships/hyperlink" Target="mailto:daryl.olthaus@lpo.org" TargetMode="External"/><Relationship Id="rId65" Type="http://schemas.openxmlformats.org/officeDocument/2006/relationships/chart" Target="charts/chart2.xml"/><Relationship Id="rId73" Type="http://schemas.openxmlformats.org/officeDocument/2006/relationships/hyperlink" Target="http://www.thegatewaynews.com/news/slideshow/5226460" TargetMode="External"/><Relationship Id="rId78"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mailto:Jillian.Mack@lp.org" TargetMode="External"/><Relationship Id="rId18" Type="http://schemas.openxmlformats.org/officeDocument/2006/relationships/hyperlink" Target="http://www.LPIN.org" TargetMode="External"/><Relationship Id="rId39" Type="http://schemas.openxmlformats.org/officeDocument/2006/relationships/hyperlink" Target="mailto:sashaphoenix@gmail.com" TargetMode="External"/><Relationship Id="rId34" Type="http://schemas.openxmlformats.org/officeDocument/2006/relationships/hyperlink" Target="http://www.MichiganLP.org" TargetMode="External"/><Relationship Id="rId50" Type="http://schemas.openxmlformats.org/officeDocument/2006/relationships/hyperlink" Target="http://video.mountainlake.org/video/2293836727" TargetMode="External"/><Relationship Id="rId55" Type="http://schemas.openxmlformats.org/officeDocument/2006/relationships/image" Target="media/image6.jpg"/><Relationship Id="rId76" Type="http://schemas.openxmlformats.org/officeDocument/2006/relationships/hyperlink" Target="http://www.toledofreepress.com/2012/11/02/libertarian-candidate-johnson-speaks-in-bowling-green/" TargetMode="External"/><Relationship Id="rId7" Type="http://schemas.openxmlformats.org/officeDocument/2006/relationships/footnotes" Target="footnotes.xml"/><Relationship Id="rId71" Type="http://schemas.openxmlformats.org/officeDocument/2006/relationships/hyperlink" Target="http://boston.com/community/blogs/less_is_more/2012/11/gary_johnsons_closing_statemen.html" TargetMode="External"/><Relationship Id="rId2" Type="http://schemas.openxmlformats.org/officeDocument/2006/relationships/customXml" Target="../customXml/item2.xml"/><Relationship Id="rId29" Type="http://schemas.openxmlformats.org/officeDocument/2006/relationships/hyperlink" Target="http://www.ibj.com/libertarian-presidential-candidate-stumps-in-indiana/PARAMS/article/374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junis\AppData\Local\Temp\TS102680392.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Sheet1!$B$1</c:f>
              <c:strCache>
                <c:ptCount val="1"/>
                <c:pt idx="0">
                  <c:v>Indiana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mmm\-yyyy</c:formatCode>
                <c:ptCount val="2"/>
                <c:pt idx="0">
                  <c:v>40817</c:v>
                </c:pt>
                <c:pt idx="1">
                  <c:v>41183</c:v>
                </c:pt>
              </c:numCache>
            </c:numRef>
          </c:cat>
          <c:val>
            <c:numRef>
              <c:f>Sheet1!$B$2:$B$3</c:f>
              <c:numCache>
                <c:formatCode>General</c:formatCode>
                <c:ptCount val="2"/>
                <c:pt idx="0">
                  <c:v>319</c:v>
                </c:pt>
                <c:pt idx="1">
                  <c:v>349</c:v>
                </c:pt>
              </c:numCache>
            </c:numRef>
          </c:val>
          <c:extLst>
            <c:ext xmlns:c16="http://schemas.microsoft.com/office/drawing/2014/chart" uri="{C3380CC4-5D6E-409C-BE32-E72D297353CC}">
              <c16:uniqueId val="{00000000-8149-4C2D-8290-EF43C7D4EE83}"/>
            </c:ext>
          </c:extLst>
        </c:ser>
        <c:ser>
          <c:idx val="1"/>
          <c:order val="1"/>
          <c:tx>
            <c:strRef>
              <c:f>Sheet1!$C$1</c:f>
              <c:strCache>
                <c:ptCount val="1"/>
                <c:pt idx="0">
                  <c:v>Kentucky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mmm\-yyyy</c:formatCode>
                <c:ptCount val="2"/>
                <c:pt idx="0">
                  <c:v>40817</c:v>
                </c:pt>
                <c:pt idx="1">
                  <c:v>41183</c:v>
                </c:pt>
              </c:numCache>
            </c:numRef>
          </c:cat>
          <c:val>
            <c:numRef>
              <c:f>Sheet1!$C$2:$C$3</c:f>
              <c:numCache>
                <c:formatCode>General</c:formatCode>
                <c:ptCount val="2"/>
                <c:pt idx="0">
                  <c:v>97</c:v>
                </c:pt>
                <c:pt idx="1">
                  <c:v>114</c:v>
                </c:pt>
              </c:numCache>
            </c:numRef>
          </c:val>
          <c:extLst>
            <c:ext xmlns:c16="http://schemas.microsoft.com/office/drawing/2014/chart" uri="{C3380CC4-5D6E-409C-BE32-E72D297353CC}">
              <c16:uniqueId val="{00000001-8149-4C2D-8290-EF43C7D4EE83}"/>
            </c:ext>
          </c:extLst>
        </c:ser>
        <c:ser>
          <c:idx val="2"/>
          <c:order val="2"/>
          <c:tx>
            <c:strRef>
              <c:f>Sheet1!$D$1</c:f>
              <c:strCache>
                <c:ptCount val="1"/>
                <c:pt idx="0">
                  <c:v>Michigan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mmm\-yyyy</c:formatCode>
                <c:ptCount val="2"/>
                <c:pt idx="0">
                  <c:v>40817</c:v>
                </c:pt>
                <c:pt idx="1">
                  <c:v>41183</c:v>
                </c:pt>
              </c:numCache>
            </c:numRef>
          </c:cat>
          <c:val>
            <c:numRef>
              <c:f>Sheet1!$D$2:$D$3</c:f>
              <c:numCache>
                <c:formatCode>General</c:formatCode>
                <c:ptCount val="2"/>
                <c:pt idx="0">
                  <c:v>469</c:v>
                </c:pt>
                <c:pt idx="1">
                  <c:v>443</c:v>
                </c:pt>
              </c:numCache>
            </c:numRef>
          </c:val>
          <c:extLst>
            <c:ext xmlns:c16="http://schemas.microsoft.com/office/drawing/2014/chart" uri="{C3380CC4-5D6E-409C-BE32-E72D297353CC}">
              <c16:uniqueId val="{00000002-8149-4C2D-8290-EF43C7D4EE83}"/>
            </c:ext>
          </c:extLst>
        </c:ser>
        <c:ser>
          <c:idx val="3"/>
          <c:order val="3"/>
          <c:tx>
            <c:strRef>
              <c:f>Sheet1!$E$1</c:f>
              <c:strCache>
                <c:ptCount val="1"/>
                <c:pt idx="0">
                  <c:v>Ohio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mmm\-yyyy</c:formatCode>
                <c:ptCount val="2"/>
                <c:pt idx="0">
                  <c:v>40817</c:v>
                </c:pt>
                <c:pt idx="1">
                  <c:v>41183</c:v>
                </c:pt>
              </c:numCache>
            </c:numRef>
          </c:cat>
          <c:val>
            <c:numRef>
              <c:f>Sheet1!$E$2:$E$3</c:f>
              <c:numCache>
                <c:formatCode>General</c:formatCode>
                <c:ptCount val="2"/>
                <c:pt idx="0">
                  <c:v>600</c:v>
                </c:pt>
                <c:pt idx="1">
                  <c:v>604</c:v>
                </c:pt>
              </c:numCache>
            </c:numRef>
          </c:val>
          <c:extLst>
            <c:ext xmlns:c16="http://schemas.microsoft.com/office/drawing/2014/chart" uri="{C3380CC4-5D6E-409C-BE32-E72D297353CC}">
              <c16:uniqueId val="{00000003-8149-4C2D-8290-EF43C7D4EE83}"/>
            </c:ext>
          </c:extLst>
        </c:ser>
        <c:dLbls>
          <c:showLegendKey val="0"/>
          <c:showVal val="1"/>
          <c:showCatName val="0"/>
          <c:showSerName val="0"/>
          <c:showPercent val="0"/>
          <c:showBubbleSize val="0"/>
        </c:dLbls>
        <c:gapWidth val="75"/>
        <c:axId val="318711296"/>
        <c:axId val="322310080"/>
      </c:barChart>
      <c:catAx>
        <c:axId val="318711296"/>
        <c:scaling>
          <c:orientation val="minMax"/>
          <c:max val="2"/>
          <c:min val="1"/>
        </c:scaling>
        <c:delete val="0"/>
        <c:axPos val="b"/>
        <c:numFmt formatCode="mmm\-yyyy" sourceLinked="1"/>
        <c:majorTickMark val="none"/>
        <c:minorTickMark val="none"/>
        <c:tickLblPos val="nextTo"/>
        <c:crossAx val="322310080"/>
        <c:crosses val="autoZero"/>
        <c:auto val="0"/>
        <c:lblAlgn val="ctr"/>
        <c:lblOffset val="100"/>
        <c:tickLblSkip val="1"/>
        <c:tickMarkSkip val="1"/>
        <c:noMultiLvlLbl val="1"/>
      </c:catAx>
      <c:valAx>
        <c:axId val="322310080"/>
        <c:scaling>
          <c:orientation val="minMax"/>
        </c:scaling>
        <c:delete val="0"/>
        <c:axPos val="l"/>
        <c:numFmt formatCode="General" sourceLinked="1"/>
        <c:majorTickMark val="none"/>
        <c:minorTickMark val="none"/>
        <c:tickLblPos val="none"/>
        <c:crossAx val="318711296"/>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Sheet1!$B$1</c:f>
              <c:strCache>
                <c:ptCount val="1"/>
                <c:pt idx="0">
                  <c:v>Ohio Registered Libertarians</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0</c:formatCode>
                <c:ptCount val="2"/>
                <c:pt idx="0">
                  <c:v>2010</c:v>
                </c:pt>
                <c:pt idx="1">
                  <c:v>2012</c:v>
                </c:pt>
              </c:numCache>
            </c:numRef>
          </c:cat>
          <c:val>
            <c:numRef>
              <c:f>Sheet1!$B$2:$B$3</c:f>
              <c:numCache>
                <c:formatCode>General</c:formatCode>
                <c:ptCount val="2"/>
                <c:pt idx="0">
                  <c:v>5247</c:v>
                </c:pt>
                <c:pt idx="1">
                  <c:v>6810</c:v>
                </c:pt>
              </c:numCache>
            </c:numRef>
          </c:val>
          <c:smooth val="0"/>
          <c:extLst>
            <c:ext xmlns:c16="http://schemas.microsoft.com/office/drawing/2014/chart" uri="{C3380CC4-5D6E-409C-BE32-E72D297353CC}">
              <c16:uniqueId val="{00000000-C535-4B7F-8577-7989E7239CB0}"/>
            </c:ext>
          </c:extLst>
        </c:ser>
        <c:dLbls>
          <c:showLegendKey val="0"/>
          <c:showVal val="1"/>
          <c:showCatName val="0"/>
          <c:showSerName val="0"/>
          <c:showPercent val="0"/>
          <c:showBubbleSize val="0"/>
        </c:dLbls>
        <c:marker val="1"/>
        <c:smooth val="0"/>
        <c:axId val="163910656"/>
        <c:axId val="322311808"/>
      </c:lineChart>
      <c:catAx>
        <c:axId val="163910656"/>
        <c:scaling>
          <c:orientation val="minMax"/>
        </c:scaling>
        <c:delete val="0"/>
        <c:axPos val="b"/>
        <c:minorGridlines/>
        <c:numFmt formatCode="0" sourceLinked="0"/>
        <c:majorTickMark val="none"/>
        <c:minorTickMark val="none"/>
        <c:tickLblPos val="nextTo"/>
        <c:crossAx val="322311808"/>
        <c:crosses val="autoZero"/>
        <c:auto val="1"/>
        <c:lblAlgn val="ctr"/>
        <c:lblOffset val="100"/>
        <c:noMultiLvlLbl val="1"/>
      </c:catAx>
      <c:valAx>
        <c:axId val="322311808"/>
        <c:scaling>
          <c:orientation val="minMax"/>
          <c:max val="7000"/>
          <c:min val="5000"/>
        </c:scaling>
        <c:delete val="0"/>
        <c:axPos val="l"/>
        <c:numFmt formatCode="General" sourceLinked="1"/>
        <c:majorTickMark val="cross"/>
        <c:minorTickMark val="none"/>
        <c:tickLblPos val="none"/>
        <c:crossAx val="163910656"/>
        <c:crosses val="autoZero"/>
        <c:crossBetween val="midCat"/>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Sheet1!$B$1</c:f>
              <c:strCache>
                <c:ptCount val="1"/>
                <c:pt idx="0">
                  <c:v>CDG's</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0</c:formatCode>
                <c:ptCount val="2"/>
                <c:pt idx="0">
                  <c:v>2008</c:v>
                </c:pt>
                <c:pt idx="1">
                  <c:v>2012</c:v>
                </c:pt>
              </c:numCache>
            </c:numRef>
          </c:cat>
          <c:val>
            <c:numRef>
              <c:f>Sheet1!$B$2:$B$3</c:f>
              <c:numCache>
                <c:formatCode>General</c:formatCode>
                <c:ptCount val="2"/>
                <c:pt idx="0">
                  <c:v>5</c:v>
                </c:pt>
                <c:pt idx="1">
                  <c:v>5</c:v>
                </c:pt>
              </c:numCache>
            </c:numRef>
          </c:val>
          <c:smooth val="0"/>
          <c:extLst>
            <c:ext xmlns:c16="http://schemas.microsoft.com/office/drawing/2014/chart" uri="{C3380CC4-5D6E-409C-BE32-E72D297353CC}">
              <c16:uniqueId val="{00000000-51AD-4AEE-9FEC-BB3D7D1B2047}"/>
            </c:ext>
          </c:extLst>
        </c:ser>
        <c:ser>
          <c:idx val="1"/>
          <c:order val="1"/>
          <c:tx>
            <c:strRef>
              <c:f>Sheet1!$C$1</c:f>
              <c:strCache>
                <c:ptCount val="1"/>
                <c:pt idx="0">
                  <c:v>County Affilliates</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0</c:formatCode>
                <c:ptCount val="2"/>
                <c:pt idx="0">
                  <c:v>2008</c:v>
                </c:pt>
                <c:pt idx="1">
                  <c:v>2012</c:v>
                </c:pt>
              </c:numCache>
            </c:numRef>
          </c:cat>
          <c:val>
            <c:numRef>
              <c:f>Sheet1!$C$2:$C$3</c:f>
              <c:numCache>
                <c:formatCode>General</c:formatCode>
                <c:ptCount val="2"/>
                <c:pt idx="0">
                  <c:v>2</c:v>
                </c:pt>
                <c:pt idx="1">
                  <c:v>12</c:v>
                </c:pt>
              </c:numCache>
            </c:numRef>
          </c:val>
          <c:smooth val="0"/>
          <c:extLst>
            <c:ext xmlns:c16="http://schemas.microsoft.com/office/drawing/2014/chart" uri="{C3380CC4-5D6E-409C-BE32-E72D297353CC}">
              <c16:uniqueId val="{00000001-51AD-4AEE-9FEC-BB3D7D1B2047}"/>
            </c:ext>
          </c:extLst>
        </c:ser>
        <c:ser>
          <c:idx val="2"/>
          <c:order val="2"/>
          <c:tx>
            <c:strRef>
              <c:f>Sheet1!$D$1</c:f>
              <c:strCache>
                <c:ptCount val="1"/>
                <c:pt idx="0">
                  <c:v>Total Active Counties</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0</c:formatCode>
                <c:ptCount val="2"/>
                <c:pt idx="0">
                  <c:v>2008</c:v>
                </c:pt>
                <c:pt idx="1">
                  <c:v>2012</c:v>
                </c:pt>
              </c:numCache>
            </c:numRef>
          </c:cat>
          <c:val>
            <c:numRef>
              <c:f>Sheet1!$D$2:$D$3</c:f>
              <c:numCache>
                <c:formatCode>General</c:formatCode>
                <c:ptCount val="2"/>
                <c:pt idx="0">
                  <c:v>7</c:v>
                </c:pt>
                <c:pt idx="1">
                  <c:v>17</c:v>
                </c:pt>
              </c:numCache>
            </c:numRef>
          </c:val>
          <c:smooth val="0"/>
          <c:extLst>
            <c:ext xmlns:c16="http://schemas.microsoft.com/office/drawing/2014/chart" uri="{C3380CC4-5D6E-409C-BE32-E72D297353CC}">
              <c16:uniqueId val="{00000002-51AD-4AEE-9FEC-BB3D7D1B2047}"/>
            </c:ext>
          </c:extLst>
        </c:ser>
        <c:dLbls>
          <c:showLegendKey val="0"/>
          <c:showVal val="1"/>
          <c:showCatName val="0"/>
          <c:showSerName val="0"/>
          <c:showPercent val="0"/>
          <c:showBubbleSize val="0"/>
        </c:dLbls>
        <c:marker val="1"/>
        <c:smooth val="0"/>
        <c:axId val="163911168"/>
        <c:axId val="164356672"/>
      </c:lineChart>
      <c:catAx>
        <c:axId val="163911168"/>
        <c:scaling>
          <c:orientation val="minMax"/>
        </c:scaling>
        <c:delete val="0"/>
        <c:axPos val="b"/>
        <c:minorGridlines/>
        <c:numFmt formatCode="0" sourceLinked="0"/>
        <c:majorTickMark val="none"/>
        <c:minorTickMark val="none"/>
        <c:tickLblPos val="nextTo"/>
        <c:crossAx val="164356672"/>
        <c:crosses val="autoZero"/>
        <c:auto val="1"/>
        <c:lblAlgn val="ctr"/>
        <c:lblOffset val="100"/>
        <c:noMultiLvlLbl val="1"/>
      </c:catAx>
      <c:valAx>
        <c:axId val="164356672"/>
        <c:scaling>
          <c:orientation val="minMax"/>
          <c:max val="18"/>
          <c:min val="0"/>
        </c:scaling>
        <c:delete val="0"/>
        <c:axPos val="l"/>
        <c:numFmt formatCode="General" sourceLinked="1"/>
        <c:majorTickMark val="cross"/>
        <c:minorTickMark val="none"/>
        <c:tickLblPos val="none"/>
        <c:crossAx val="163911168"/>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Sheet1!$B$1</c:f>
              <c:strCache>
                <c:ptCount val="1"/>
                <c:pt idx="0">
                  <c:v>Candidates</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0</c:formatCode>
                <c:ptCount val="2"/>
                <c:pt idx="0">
                  <c:v>2008</c:v>
                </c:pt>
                <c:pt idx="1">
                  <c:v>2012</c:v>
                </c:pt>
              </c:numCache>
            </c:numRef>
          </c:cat>
          <c:val>
            <c:numRef>
              <c:f>Sheet1!$B$2:$B$3</c:f>
              <c:numCache>
                <c:formatCode>General</c:formatCode>
                <c:ptCount val="2"/>
                <c:pt idx="0">
                  <c:v>10</c:v>
                </c:pt>
                <c:pt idx="1">
                  <c:v>23</c:v>
                </c:pt>
              </c:numCache>
            </c:numRef>
          </c:val>
          <c:smooth val="0"/>
          <c:extLst>
            <c:ext xmlns:c16="http://schemas.microsoft.com/office/drawing/2014/chart" uri="{C3380CC4-5D6E-409C-BE32-E72D297353CC}">
              <c16:uniqueId val="{00000000-8129-4EA9-AC46-B64CE3B144E1}"/>
            </c:ext>
          </c:extLst>
        </c:ser>
        <c:dLbls>
          <c:showLegendKey val="0"/>
          <c:showVal val="1"/>
          <c:showCatName val="0"/>
          <c:showSerName val="0"/>
          <c:showPercent val="0"/>
          <c:showBubbleSize val="0"/>
        </c:dLbls>
        <c:marker val="1"/>
        <c:smooth val="0"/>
        <c:axId val="316612608"/>
        <c:axId val="164358400"/>
      </c:lineChart>
      <c:catAx>
        <c:axId val="316612608"/>
        <c:scaling>
          <c:orientation val="minMax"/>
        </c:scaling>
        <c:delete val="0"/>
        <c:axPos val="b"/>
        <c:minorGridlines/>
        <c:numFmt formatCode="0" sourceLinked="0"/>
        <c:majorTickMark val="none"/>
        <c:minorTickMark val="none"/>
        <c:tickLblPos val="nextTo"/>
        <c:crossAx val="164358400"/>
        <c:crosses val="autoZero"/>
        <c:auto val="1"/>
        <c:lblAlgn val="ctr"/>
        <c:lblOffset val="100"/>
        <c:noMultiLvlLbl val="1"/>
      </c:catAx>
      <c:valAx>
        <c:axId val="164358400"/>
        <c:scaling>
          <c:orientation val="minMax"/>
          <c:max val="25"/>
          <c:min val="5"/>
        </c:scaling>
        <c:delete val="0"/>
        <c:axPos val="l"/>
        <c:numFmt formatCode="General" sourceLinked="1"/>
        <c:majorTickMark val="cross"/>
        <c:minorTickMark val="none"/>
        <c:tickLblPos val="none"/>
        <c:crossAx val="31661260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Report">
      <a:dk1>
        <a:sysClr val="windowText" lastClr="000000"/>
      </a:dk1>
      <a:lt1>
        <a:sysClr val="window" lastClr="FFFFFF"/>
      </a:lt1>
      <a:dk2>
        <a:srgbClr val="8B7C5F"/>
      </a:dk2>
      <a:lt2>
        <a:srgbClr val="E5D9B7"/>
      </a:lt2>
      <a:accent1>
        <a:srgbClr val="F72B1E"/>
      </a:accent1>
      <a:accent2>
        <a:srgbClr val="FF7B0F"/>
      </a:accent2>
      <a:accent3>
        <a:srgbClr val="7097D3"/>
      </a:accent3>
      <a:accent4>
        <a:srgbClr val="595959"/>
      </a:accent4>
      <a:accent5>
        <a:srgbClr val="8B4166"/>
      </a:accent5>
      <a:accent6>
        <a:srgbClr val="86AA22"/>
      </a:accent6>
      <a:hlink>
        <a:srgbClr val="C00000"/>
      </a:hlink>
      <a:folHlink>
        <a:srgbClr val="FDAF3D"/>
      </a:folHlink>
    </a:clrScheme>
    <a:fontScheme name="Report">
      <a:majorFont>
        <a:latin typeface="Trebuchet MS"/>
        <a:ea typeface=""/>
        <a:cs typeface=""/>
      </a:majorFont>
      <a:minorFont>
        <a:latin typeface="Corbel"/>
        <a:ea typeface=""/>
        <a:cs typeface=""/>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31297-332F-4F46-92B9-CDD159069695}">
  <ds:schemaRefs>
    <ds:schemaRef ds:uri="http://schemas.microsoft.com/sharepoint/v3/contenttype/forms"/>
  </ds:schemaRefs>
</ds:datastoreItem>
</file>

<file path=customXml/itemProps2.xml><?xml version="1.0" encoding="utf-8"?>
<ds:datastoreItem xmlns:ds="http://schemas.openxmlformats.org/officeDocument/2006/customXml" ds:itemID="{E22E733A-0E1E-42D9-A4C1-1C6E5782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TS102680392.dotx</Template>
  <TotalTime>0</TotalTime>
  <Pages>1</Pages>
  <Words>7532</Words>
  <Characters>42938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 A. Mack</dc:creator>
  <cp:lastModifiedBy>Jillian Mack</cp:lastModifiedBy>
  <cp:revision>4</cp:revision>
  <cp:lastPrinted>2012-11-14T14:02:00Z</cp:lastPrinted>
  <dcterms:created xsi:type="dcterms:W3CDTF">2012-11-14T15:34:00Z</dcterms:created>
  <dcterms:modified xsi:type="dcterms:W3CDTF">2016-06-07T18:08:00Z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TC026803929991</vt:lpwstr>
  </property>
</Properties>
</file>