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CAEB4" w14:textId="77777777" w:rsidR="002771F2" w:rsidRDefault="008C7C52">
      <w:r>
        <w:t>Amend Policy Manual</w:t>
      </w:r>
    </w:p>
    <w:p w14:paraId="0576FC0C" w14:textId="77777777" w:rsidR="008C7C52" w:rsidRDefault="008C7C52"/>
    <w:p w14:paraId="40B004DE" w14:textId="77777777" w:rsidR="008C7C52" w:rsidRDefault="008C7C52">
      <w:r w:rsidRPr="008C7C52">
        <w:t>Section 2.06 PARTY COMMUNICATIONS</w:t>
      </w:r>
    </w:p>
    <w:p w14:paraId="3BB78E71" w14:textId="77777777" w:rsidR="008C7C52" w:rsidRDefault="008C7C52"/>
    <w:p w14:paraId="0BE05E12" w14:textId="77777777" w:rsidR="008C7C52" w:rsidRDefault="008C7C52">
      <w:r>
        <w:t>***</w:t>
      </w:r>
    </w:p>
    <w:p w14:paraId="398583EC" w14:textId="77777777" w:rsidR="008C7C52" w:rsidRDefault="008C7C52" w:rsidP="008C7C52">
      <w:r>
        <w:t xml:space="preserve">2) Graphic Symbols </w:t>
      </w:r>
      <w:r w:rsidRPr="008C7C52">
        <w:rPr>
          <w:color w:val="0000FF"/>
          <w:u w:val="single"/>
        </w:rPr>
        <w:t>and Colors</w:t>
      </w:r>
    </w:p>
    <w:p w14:paraId="5222D517" w14:textId="77777777" w:rsidR="008C7C52" w:rsidRDefault="008C7C52" w:rsidP="008C7C52"/>
    <w:p w14:paraId="1D55C3D3" w14:textId="77777777" w:rsidR="008C7C52" w:rsidRDefault="008C7C52" w:rsidP="008C7C52">
      <w:pPr>
        <w:rPr>
          <w:color w:val="0000FF"/>
          <w:u w:val="single"/>
        </w:rPr>
      </w:pPr>
      <w:r>
        <w:t xml:space="preserve">The Statue of Liberty graphic and the Torch Eagle graphic are considered the appropriate graphic symbols to be used on Party materials.  </w:t>
      </w:r>
      <w:r w:rsidRPr="008C7C52">
        <w:rPr>
          <w:color w:val="0000FF"/>
          <w:u w:val="single"/>
        </w:rPr>
        <w:t>Yellow, black, and grey are the appropriate primary colors to be used on Party Materials.</w:t>
      </w:r>
    </w:p>
    <w:p w14:paraId="7E4641C7" w14:textId="77777777" w:rsidR="00356024" w:rsidRDefault="00356024" w:rsidP="008C7C52">
      <w:pPr>
        <w:rPr>
          <w:color w:val="0000FF"/>
          <w:u w:val="single"/>
        </w:rPr>
      </w:pPr>
    </w:p>
    <w:p w14:paraId="68565E1C" w14:textId="77777777" w:rsidR="00356024" w:rsidRPr="009232B2" w:rsidRDefault="00356024" w:rsidP="008C7C52">
      <w:pPr>
        <w:rPr>
          <w:i/>
        </w:rPr>
      </w:pPr>
      <w:bookmarkStart w:id="0" w:name="_GoBack"/>
      <w:r w:rsidRPr="009232B2">
        <w:rPr>
          <w:b/>
          <w:i/>
        </w:rPr>
        <w:t>Rationale:</w:t>
      </w:r>
      <w:r w:rsidRPr="009232B2">
        <w:rPr>
          <w:i/>
        </w:rPr>
        <w:t xml:space="preserve">  </w:t>
      </w:r>
      <w:bookmarkEnd w:id="0"/>
      <w:r w:rsidRPr="009232B2">
        <w:rPr>
          <w:i/>
        </w:rPr>
        <w:t xml:space="preserve">This fits with the current practice and relieves the designers from feeling like they are breaking the rules when they use black in designs.  Further, the design thesis that was the basis of the original color choices (which were never explicitly approved by the LNC and thus that paper is the only authority for them) gives a reason for its exclusion of black (and using grey instead) that is in violation of the Statement of Principles and Dallas Accord.  Without an official design on the color scheme, an impression is given that the LNC has approved of that rationale.  </w:t>
      </w:r>
    </w:p>
    <w:sectPr w:rsidR="00356024" w:rsidRPr="009232B2" w:rsidSect="00583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52"/>
    <w:rsid w:val="002771F2"/>
    <w:rsid w:val="00356024"/>
    <w:rsid w:val="00583B5A"/>
    <w:rsid w:val="008C7C52"/>
    <w:rsid w:val="0092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6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3451">
      <w:bodyDiv w:val="1"/>
      <w:marLeft w:val="0"/>
      <w:marRight w:val="0"/>
      <w:marTop w:val="0"/>
      <w:marBottom w:val="0"/>
      <w:divBdr>
        <w:top w:val="none" w:sz="0" w:space="0" w:color="auto"/>
        <w:left w:val="none" w:sz="0" w:space="0" w:color="auto"/>
        <w:bottom w:val="none" w:sz="0" w:space="0" w:color="auto"/>
        <w:right w:val="none" w:sz="0" w:space="0" w:color="auto"/>
      </w:divBdr>
      <w:divsChild>
        <w:div w:id="1338194715">
          <w:marLeft w:val="0"/>
          <w:marRight w:val="0"/>
          <w:marTop w:val="0"/>
          <w:marBottom w:val="0"/>
          <w:divBdr>
            <w:top w:val="none" w:sz="0" w:space="0" w:color="auto"/>
            <w:left w:val="none" w:sz="0" w:space="0" w:color="auto"/>
            <w:bottom w:val="none" w:sz="0" w:space="0" w:color="auto"/>
            <w:right w:val="none" w:sz="0" w:space="0" w:color="auto"/>
          </w:divBdr>
          <w:divsChild>
            <w:div w:id="624430376">
              <w:marLeft w:val="0"/>
              <w:marRight w:val="0"/>
              <w:marTop w:val="0"/>
              <w:marBottom w:val="0"/>
              <w:divBdr>
                <w:top w:val="none" w:sz="0" w:space="0" w:color="auto"/>
                <w:left w:val="none" w:sz="0" w:space="0" w:color="auto"/>
                <w:bottom w:val="none" w:sz="0" w:space="0" w:color="auto"/>
                <w:right w:val="none" w:sz="0" w:space="0" w:color="auto"/>
              </w:divBdr>
              <w:divsChild>
                <w:div w:id="11046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772</Characters>
  <Application>Microsoft Macintosh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Harlos</dc:creator>
  <cp:keywords/>
  <dc:description/>
  <cp:lastModifiedBy>Caryn Harlos</cp:lastModifiedBy>
  <cp:revision>2</cp:revision>
  <dcterms:created xsi:type="dcterms:W3CDTF">2018-09-18T23:39:00Z</dcterms:created>
  <dcterms:modified xsi:type="dcterms:W3CDTF">2018-09-19T08:24:00Z</dcterms:modified>
</cp:coreProperties>
</file>