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February 1-2, 2020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b w:val="1"/>
          <w:bCs w:val="1"/>
          <w:sz w:val="32"/>
          <w:szCs w:val="32"/>
          <w:rtl w:val="0"/>
          <w:lang w:val="en-US"/>
        </w:rPr>
        <w:t>Reno, NV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9:00 am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</w:t>
      </w:r>
      <w:r>
        <w:rPr>
          <w:rtl w:val="0"/>
          <w:lang w:val="en-US"/>
        </w:rPr>
        <w:t>Harlos</w:t>
      </w:r>
      <w:r>
        <w:rPr>
          <w:rtl w:val="0"/>
          <w:lang w:val="en-US"/>
        </w:rPr>
        <w:t>)</w:t>
        <w:tab/>
        <w:t>3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Secretary's Report (</w:t>
      </w:r>
      <w:r>
        <w:rPr>
          <w:rtl w:val="0"/>
          <w:lang w:val="en-US"/>
        </w:rPr>
        <w:t>Harlos</w:t>
      </w:r>
      <w:r>
        <w:rPr>
          <w:rtl w:val="0"/>
          <w:lang w:val="en-US"/>
        </w:rPr>
        <w:t>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tab/>
      </w:r>
      <w:r>
        <w:rPr>
          <w:rtl w:val="0"/>
          <w:lang w:val="en-US"/>
        </w:rPr>
        <w:t>85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Adjourn (Lunch)</w:t>
      </w:r>
      <w:r>
        <w:rPr>
          <w:u w:val="none"/>
        </w:rPr>
        <w:tab/>
      </w:r>
      <w:r>
        <w:rPr>
          <w:u w:val="none"/>
          <w:rtl w:val="0"/>
          <w:lang w:val="en-US"/>
        </w:rPr>
        <w:t>12:00pm - 1:15 pm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rPr>
          <w:u w:val="single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(portions may be in Executive Session) </w:t>
      </w:r>
      <w:r>
        <w:rPr>
          <w:rtl w:val="0"/>
        </w:rPr>
        <w:tab/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Affiliate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Candidate Support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Reports of Standing Committees</w:t>
      </w:r>
      <w:r>
        <w:rPr>
          <w:u w:val="single"/>
          <w:rtl w:val="0"/>
          <w:lang w:val="en-US"/>
        </w:rPr>
        <w:t xml:space="preserve">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>15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Ballot Access Committee</w:t>
        <w:tab/>
      </w:r>
      <w:r>
        <w:rPr>
          <w:rtl w:val="0"/>
          <w:lang w:val="en-US"/>
        </w:rPr>
        <w:t xml:space="preserve">15 </w:t>
      </w:r>
      <w:r>
        <w:rPr>
          <w:rtl w:val="0"/>
          <w:lang w:val="en-US"/>
        </w:rPr>
        <w:t>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 xml:space="preserve">Reports of </w:t>
      </w: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Blockchain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Youth Engagement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Voting Process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Membership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 xml:space="preserve">Policy Manual </w:t>
      </w:r>
      <w:r>
        <w:rPr>
          <w:rtl w:val="0"/>
          <w:lang w:val="en-US"/>
        </w:rPr>
        <w:t>Amendments</w:t>
      </w:r>
      <w:r>
        <w:rPr>
          <w:rtl w:val="0"/>
          <w:lang w:val="en-US"/>
        </w:rPr>
        <w:t xml:space="preserve"> (</w:t>
      </w:r>
      <w:r>
        <w:rPr>
          <w:rtl w:val="0"/>
          <w:lang w:val="en-US"/>
        </w:rPr>
        <w:t>Mattson/Harlos</w:t>
      </w:r>
      <w:r>
        <w:rPr>
          <w:rtl w:val="0"/>
          <w:lang w:val="en-US"/>
        </w:rPr>
        <w:t>)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Data Sharing Request - Jo Jorgensen Campaign (Phillips)</w:t>
        <w:tab/>
        <w:t>20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Policy Manual Amendment - Electronic Mail Ballots (Hagan)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Discussion of Pet Memberships (Hagan)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Discussion of Debate Participation (Ford)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1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2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3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4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5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6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7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8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Announcements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495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